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176" w:type="dxa"/>
        <w:tblLayout w:type="fixed"/>
        <w:tblLook w:val="01E0" w:firstRow="1" w:lastRow="1" w:firstColumn="1" w:lastColumn="1" w:noHBand="0" w:noVBand="0"/>
      </w:tblPr>
      <w:tblGrid>
        <w:gridCol w:w="4320"/>
        <w:gridCol w:w="1800"/>
        <w:gridCol w:w="4140"/>
      </w:tblGrid>
      <w:tr w:rsidR="00446505" w:rsidTr="00446505">
        <w:trPr>
          <w:trHeight w:val="1528"/>
        </w:trPr>
        <w:tc>
          <w:tcPr>
            <w:tcW w:w="4320" w:type="dxa"/>
          </w:tcPr>
          <w:p w:rsidR="00446505" w:rsidRDefault="00446505">
            <w:pPr>
              <w:jc w:val="center"/>
              <w:rPr>
                <w:b/>
                <w:sz w:val="22"/>
                <w:szCs w:val="22"/>
                <w:lang w:val="kk-KZ"/>
              </w:rPr>
            </w:pPr>
          </w:p>
          <w:p w:rsidR="00446505" w:rsidRDefault="00446505">
            <w:pPr>
              <w:jc w:val="center"/>
              <w:rPr>
                <w:b/>
                <w:sz w:val="22"/>
                <w:szCs w:val="22"/>
                <w:lang w:val="kk-KZ"/>
              </w:rPr>
            </w:pPr>
            <w:r>
              <w:rPr>
                <w:b/>
                <w:sz w:val="22"/>
                <w:szCs w:val="22"/>
                <w:lang w:val="kk-KZ"/>
              </w:rPr>
              <w:t>«ҚАЗАҚСТАН РЕСПУБЛИКАСЫНЫҢ</w:t>
            </w:r>
          </w:p>
          <w:p w:rsidR="00446505" w:rsidRDefault="00446505">
            <w:pPr>
              <w:jc w:val="center"/>
              <w:rPr>
                <w:b/>
                <w:sz w:val="22"/>
                <w:szCs w:val="22"/>
              </w:rPr>
            </w:pPr>
            <w:r>
              <w:rPr>
                <w:b/>
                <w:sz w:val="22"/>
                <w:szCs w:val="22"/>
                <w:lang w:val="kk-KZ"/>
              </w:rPr>
              <w:t>ҰЛТТЫҚ БАНКІ»</w:t>
            </w:r>
          </w:p>
          <w:p w:rsidR="00446505" w:rsidRDefault="00446505">
            <w:pPr>
              <w:jc w:val="center"/>
              <w:rPr>
                <w:b/>
                <w:sz w:val="22"/>
                <w:szCs w:val="22"/>
              </w:rPr>
            </w:pPr>
          </w:p>
          <w:p w:rsidR="00446505" w:rsidRDefault="00446505">
            <w:pPr>
              <w:jc w:val="center"/>
              <w:rPr>
                <w:sz w:val="22"/>
                <w:szCs w:val="22"/>
              </w:rPr>
            </w:pPr>
            <w:r>
              <w:rPr>
                <w:sz w:val="22"/>
                <w:szCs w:val="22"/>
                <w:lang w:val="kk-KZ"/>
              </w:rPr>
              <w:t xml:space="preserve">РЕСПУБЛИКАЛЫҚ </w:t>
            </w:r>
          </w:p>
          <w:p w:rsidR="00446505" w:rsidRDefault="00446505">
            <w:pPr>
              <w:jc w:val="center"/>
              <w:rPr>
                <w:sz w:val="22"/>
                <w:szCs w:val="22"/>
                <w:lang w:val="kk-KZ"/>
              </w:rPr>
            </w:pPr>
            <w:r>
              <w:rPr>
                <w:sz w:val="22"/>
                <w:szCs w:val="22"/>
                <w:lang w:val="kk-KZ"/>
              </w:rPr>
              <w:t>МЕМЛЕКЕТТІК МЕКЕМЕСІ</w:t>
            </w:r>
          </w:p>
          <w:p w:rsidR="00446505" w:rsidRDefault="00446505">
            <w:pPr>
              <w:jc w:val="center"/>
              <w:rPr>
                <w:b/>
                <w:sz w:val="22"/>
                <w:szCs w:val="22"/>
                <w:lang w:val="kk-KZ"/>
              </w:rPr>
            </w:pPr>
          </w:p>
        </w:tc>
        <w:tc>
          <w:tcPr>
            <w:tcW w:w="1800" w:type="dxa"/>
            <w:hideMark/>
          </w:tcPr>
          <w:p w:rsidR="00446505" w:rsidRDefault="006451FA">
            <w:pPr>
              <w:rPr>
                <w:sz w:val="22"/>
                <w:szCs w:val="22"/>
                <w:lang w:val="kk-KZ"/>
              </w:rPr>
            </w:pPr>
            <w:r>
              <w:rPr>
                <w:noProof/>
              </w:rPr>
              <w:drawing>
                <wp:inline distT="0" distB="0" distL="0" distR="0">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tcPr>
          <w:p w:rsidR="00446505" w:rsidRDefault="00446505">
            <w:pPr>
              <w:jc w:val="center"/>
              <w:rPr>
                <w:sz w:val="22"/>
                <w:szCs w:val="22"/>
                <w:lang w:val="kk-KZ"/>
              </w:rPr>
            </w:pPr>
          </w:p>
          <w:p w:rsidR="00446505" w:rsidRDefault="00446505">
            <w:pPr>
              <w:jc w:val="center"/>
              <w:rPr>
                <w:sz w:val="22"/>
                <w:szCs w:val="22"/>
              </w:rPr>
            </w:pPr>
            <w:r>
              <w:rPr>
                <w:sz w:val="22"/>
                <w:szCs w:val="22"/>
              </w:rPr>
              <w:t>РЕСПУБЛИКАНСКОЕ ГОСУДАР</w:t>
            </w:r>
            <w:r>
              <w:rPr>
                <w:sz w:val="22"/>
                <w:szCs w:val="22"/>
                <w:lang w:val="kk-KZ"/>
              </w:rPr>
              <w:t>С</w:t>
            </w:r>
            <w:r>
              <w:rPr>
                <w:sz w:val="22"/>
                <w:szCs w:val="22"/>
              </w:rPr>
              <w:t>ТВЕННОЕ УЧРЕЖДЕНИЕ</w:t>
            </w:r>
          </w:p>
          <w:p w:rsidR="00446505" w:rsidRDefault="00446505">
            <w:pPr>
              <w:jc w:val="center"/>
              <w:rPr>
                <w:sz w:val="22"/>
                <w:szCs w:val="22"/>
              </w:rPr>
            </w:pPr>
          </w:p>
          <w:p w:rsidR="00446505" w:rsidRDefault="00446505">
            <w:pPr>
              <w:jc w:val="center"/>
              <w:rPr>
                <w:b/>
                <w:sz w:val="22"/>
                <w:szCs w:val="22"/>
              </w:rPr>
            </w:pPr>
            <w:r>
              <w:rPr>
                <w:b/>
                <w:sz w:val="22"/>
                <w:szCs w:val="22"/>
              </w:rPr>
              <w:t>«НАЦИОНАЛЬНЫЙ БАНК</w:t>
            </w:r>
          </w:p>
          <w:p w:rsidR="00446505" w:rsidRDefault="00446505">
            <w:pPr>
              <w:jc w:val="center"/>
              <w:rPr>
                <w:b/>
                <w:sz w:val="22"/>
                <w:szCs w:val="22"/>
                <w:lang w:val="kk-KZ"/>
              </w:rPr>
            </w:pPr>
            <w:r>
              <w:rPr>
                <w:b/>
                <w:sz w:val="22"/>
                <w:szCs w:val="22"/>
              </w:rPr>
              <w:t>РЕСПУБЛИКИ КАЗАХСТАН»</w:t>
            </w:r>
          </w:p>
          <w:p w:rsidR="00446505" w:rsidRDefault="00446505">
            <w:pPr>
              <w:jc w:val="center"/>
              <w:rPr>
                <w:b/>
                <w:sz w:val="16"/>
                <w:szCs w:val="16"/>
                <w:lang w:val="kk-KZ"/>
              </w:rPr>
            </w:pPr>
          </w:p>
        </w:tc>
      </w:tr>
      <w:tr w:rsidR="00446505" w:rsidTr="00446505">
        <w:trPr>
          <w:trHeight w:val="584"/>
        </w:trPr>
        <w:tc>
          <w:tcPr>
            <w:tcW w:w="4320" w:type="dxa"/>
          </w:tcPr>
          <w:p w:rsidR="00446505" w:rsidRDefault="00446505">
            <w:pPr>
              <w:jc w:val="center"/>
              <w:rPr>
                <w:b/>
                <w:sz w:val="28"/>
                <w:szCs w:val="28"/>
                <w:lang w:val="kk-KZ"/>
              </w:rPr>
            </w:pPr>
            <w:r>
              <w:rPr>
                <w:b/>
                <w:sz w:val="28"/>
                <w:szCs w:val="28"/>
                <w:lang w:val="kk-KZ"/>
              </w:rPr>
              <w:t>БАСҚАРМАСЫНЫҢ</w:t>
            </w:r>
            <w:r>
              <w:rPr>
                <w:b/>
                <w:sz w:val="28"/>
                <w:szCs w:val="28"/>
                <w:lang w:val="kk-KZ"/>
              </w:rPr>
              <w:br/>
              <w:t>ҚАУЛЫСЫ</w:t>
            </w:r>
          </w:p>
          <w:p w:rsidR="00446505" w:rsidRPr="00C558CE" w:rsidRDefault="00446505">
            <w:pPr>
              <w:jc w:val="center"/>
              <w:rPr>
                <w:b/>
                <w:sz w:val="22"/>
                <w:szCs w:val="22"/>
                <w:lang w:val="kk-KZ"/>
              </w:rPr>
            </w:pPr>
          </w:p>
          <w:p w:rsidR="008D43B6" w:rsidRPr="008D43B6" w:rsidRDefault="00535C0D" w:rsidP="008D43B6">
            <w:pPr>
              <w:ind w:firstLine="709"/>
              <w:rPr>
                <w:sz w:val="22"/>
                <w:szCs w:val="22"/>
                <w:lang w:val="kk-KZ"/>
              </w:rPr>
            </w:pPr>
            <w:r>
              <w:rPr>
                <w:sz w:val="22"/>
                <w:szCs w:val="22"/>
                <w:lang w:val="kk-KZ"/>
              </w:rPr>
              <w:t xml:space="preserve">       </w:t>
            </w:r>
            <w:r w:rsidR="002E2ACF">
              <w:rPr>
                <w:sz w:val="22"/>
                <w:szCs w:val="22"/>
                <w:lang w:val="kk-KZ"/>
              </w:rPr>
              <w:t xml:space="preserve"> </w:t>
            </w:r>
            <w:r w:rsidR="0098450F">
              <w:rPr>
                <w:sz w:val="22"/>
                <w:szCs w:val="22"/>
                <w:lang w:val="kk-KZ"/>
              </w:rPr>
              <w:t>2</w:t>
            </w:r>
            <w:r w:rsidR="0020006C">
              <w:rPr>
                <w:sz w:val="22"/>
                <w:szCs w:val="22"/>
                <w:lang w:val="kk-KZ"/>
              </w:rPr>
              <w:t>5</w:t>
            </w:r>
            <w:r w:rsidR="00063098">
              <w:rPr>
                <w:sz w:val="22"/>
                <w:szCs w:val="22"/>
                <w:lang w:val="kk-KZ"/>
              </w:rPr>
              <w:t xml:space="preserve"> </w:t>
            </w:r>
            <w:r w:rsidR="00B023CF">
              <w:rPr>
                <w:sz w:val="22"/>
                <w:szCs w:val="22"/>
                <w:lang w:val="kk-KZ"/>
              </w:rPr>
              <w:t>августа</w:t>
            </w:r>
            <w:r w:rsidR="008D43B6" w:rsidRPr="008D43B6">
              <w:rPr>
                <w:sz w:val="22"/>
                <w:szCs w:val="22"/>
                <w:lang w:val="kk-KZ"/>
              </w:rPr>
              <w:t xml:space="preserve"> 202</w:t>
            </w:r>
            <w:r w:rsidR="00731126">
              <w:rPr>
                <w:sz w:val="22"/>
                <w:szCs w:val="22"/>
                <w:lang w:val="kk-KZ"/>
              </w:rPr>
              <w:t>5</w:t>
            </w:r>
            <w:r w:rsidR="008D43B6" w:rsidRPr="008D43B6">
              <w:rPr>
                <w:sz w:val="22"/>
                <w:szCs w:val="22"/>
                <w:lang w:val="kk-KZ"/>
              </w:rPr>
              <w:t xml:space="preserve"> года</w:t>
            </w:r>
          </w:p>
          <w:p w:rsidR="00446505" w:rsidRDefault="00446505">
            <w:pPr>
              <w:jc w:val="center"/>
              <w:rPr>
                <w:sz w:val="16"/>
                <w:szCs w:val="16"/>
                <w:lang w:val="kk-KZ"/>
              </w:rPr>
            </w:pPr>
          </w:p>
          <w:p w:rsidR="00446505" w:rsidRPr="00C558CE" w:rsidRDefault="006F2ED5" w:rsidP="00C558CE">
            <w:pPr>
              <w:jc w:val="center"/>
              <w:rPr>
                <w:sz w:val="16"/>
                <w:szCs w:val="16"/>
                <w:lang w:val="kk-KZ"/>
              </w:rPr>
            </w:pPr>
            <w:r>
              <w:rPr>
                <w:sz w:val="22"/>
                <w:szCs w:val="22"/>
              </w:rPr>
              <w:t xml:space="preserve">Астана </w:t>
            </w:r>
            <w:r w:rsidR="00446505">
              <w:rPr>
                <w:sz w:val="22"/>
                <w:szCs w:val="22"/>
                <w:lang w:val="kk-KZ"/>
              </w:rPr>
              <w:t>қаласы</w:t>
            </w:r>
          </w:p>
        </w:tc>
        <w:tc>
          <w:tcPr>
            <w:tcW w:w="1800" w:type="dxa"/>
          </w:tcPr>
          <w:p w:rsidR="00446505" w:rsidRDefault="00446505">
            <w:pPr>
              <w:rPr>
                <w:sz w:val="18"/>
                <w:szCs w:val="18"/>
                <w:lang w:val="kk-KZ"/>
              </w:rPr>
            </w:pPr>
          </w:p>
        </w:tc>
        <w:tc>
          <w:tcPr>
            <w:tcW w:w="4140" w:type="dxa"/>
          </w:tcPr>
          <w:p w:rsidR="00446505" w:rsidRDefault="00446505">
            <w:pPr>
              <w:jc w:val="center"/>
              <w:rPr>
                <w:b/>
                <w:sz w:val="28"/>
                <w:szCs w:val="28"/>
                <w:lang w:val="kk-KZ"/>
              </w:rPr>
            </w:pPr>
            <w:r>
              <w:rPr>
                <w:b/>
                <w:sz w:val="28"/>
                <w:szCs w:val="28"/>
                <w:lang w:val="kk-KZ"/>
              </w:rPr>
              <w:t>ПОСТАНОВЛЕНИЕ</w:t>
            </w:r>
          </w:p>
          <w:p w:rsidR="00446505" w:rsidRDefault="00446505">
            <w:pPr>
              <w:jc w:val="center"/>
              <w:rPr>
                <w:b/>
                <w:sz w:val="28"/>
                <w:szCs w:val="28"/>
                <w:lang w:val="kk-KZ"/>
              </w:rPr>
            </w:pPr>
            <w:r>
              <w:rPr>
                <w:b/>
                <w:sz w:val="28"/>
                <w:szCs w:val="28"/>
                <w:lang w:val="kk-KZ"/>
              </w:rPr>
              <w:t>ПРАВЛЕНИЯ</w:t>
            </w:r>
          </w:p>
          <w:p w:rsidR="00446505" w:rsidRPr="00C558CE" w:rsidRDefault="00446505">
            <w:pPr>
              <w:jc w:val="center"/>
              <w:rPr>
                <w:b/>
                <w:sz w:val="22"/>
                <w:szCs w:val="22"/>
                <w:lang w:val="kk-KZ"/>
              </w:rPr>
            </w:pPr>
          </w:p>
          <w:p w:rsidR="00446505" w:rsidRPr="00545214" w:rsidRDefault="00446505">
            <w:pPr>
              <w:jc w:val="center"/>
              <w:rPr>
                <w:sz w:val="22"/>
                <w:szCs w:val="22"/>
                <w:lang w:val="en-US"/>
              </w:rPr>
            </w:pPr>
            <w:r w:rsidRPr="008D43B6">
              <w:rPr>
                <w:sz w:val="22"/>
                <w:szCs w:val="22"/>
              </w:rPr>
              <w:t>№</w:t>
            </w:r>
            <w:r w:rsidR="0073192B" w:rsidRPr="008D43B6">
              <w:rPr>
                <w:sz w:val="22"/>
                <w:szCs w:val="22"/>
              </w:rPr>
              <w:t xml:space="preserve"> </w:t>
            </w:r>
            <w:r w:rsidR="005D266F">
              <w:rPr>
                <w:sz w:val="22"/>
                <w:szCs w:val="22"/>
              </w:rPr>
              <w:t>52</w:t>
            </w:r>
          </w:p>
          <w:p w:rsidR="00446505" w:rsidRDefault="00446505">
            <w:pPr>
              <w:jc w:val="center"/>
              <w:rPr>
                <w:sz w:val="16"/>
                <w:szCs w:val="16"/>
              </w:rPr>
            </w:pPr>
          </w:p>
          <w:p w:rsidR="00446505" w:rsidRDefault="00907BC9">
            <w:pPr>
              <w:jc w:val="center"/>
              <w:rPr>
                <w:b/>
                <w:sz w:val="22"/>
                <w:szCs w:val="22"/>
              </w:rPr>
            </w:pPr>
            <w:r>
              <w:rPr>
                <w:sz w:val="22"/>
                <w:szCs w:val="22"/>
                <w:lang w:val="kk-KZ"/>
              </w:rPr>
              <w:t>город</w:t>
            </w:r>
            <w:r w:rsidR="00446505">
              <w:rPr>
                <w:sz w:val="22"/>
                <w:szCs w:val="22"/>
              </w:rPr>
              <w:t xml:space="preserve"> </w:t>
            </w:r>
            <w:r w:rsidR="006F2ED5">
              <w:rPr>
                <w:sz w:val="22"/>
                <w:szCs w:val="22"/>
              </w:rPr>
              <w:t>Астана</w:t>
            </w:r>
          </w:p>
        </w:tc>
      </w:tr>
    </w:tbl>
    <w:p w:rsidR="00C558CE" w:rsidRDefault="00C558CE" w:rsidP="00864434">
      <w:pPr>
        <w:ind w:firstLine="709"/>
        <w:jc w:val="center"/>
        <w:rPr>
          <w:rFonts w:eastAsia="Calibri"/>
          <w:b/>
          <w:sz w:val="28"/>
          <w:szCs w:val="28"/>
          <w:lang w:eastAsia="en-US"/>
        </w:rPr>
      </w:pPr>
    </w:p>
    <w:p w:rsidR="00864434" w:rsidRPr="00864434" w:rsidRDefault="00864434" w:rsidP="00864434">
      <w:pPr>
        <w:ind w:firstLine="709"/>
        <w:jc w:val="center"/>
        <w:rPr>
          <w:rFonts w:eastAsia="Calibri"/>
          <w:b/>
          <w:sz w:val="28"/>
          <w:szCs w:val="28"/>
          <w:lang w:eastAsia="en-US"/>
        </w:rPr>
      </w:pPr>
      <w:r w:rsidRPr="00864434">
        <w:rPr>
          <w:rFonts w:eastAsia="Calibri"/>
          <w:b/>
          <w:sz w:val="28"/>
          <w:szCs w:val="28"/>
          <w:lang w:eastAsia="en-US"/>
        </w:rPr>
        <w:t xml:space="preserve">Об установлении </w:t>
      </w:r>
      <w:proofErr w:type="spellStart"/>
      <w:r w:rsidRPr="00864434">
        <w:rPr>
          <w:rFonts w:eastAsia="Calibri"/>
          <w:b/>
          <w:sz w:val="28"/>
          <w:szCs w:val="28"/>
          <w:lang w:eastAsia="en-US"/>
        </w:rPr>
        <w:t>макропруденциальных</w:t>
      </w:r>
      <w:proofErr w:type="spellEnd"/>
      <w:r w:rsidRPr="00864434">
        <w:rPr>
          <w:rFonts w:eastAsia="Calibri"/>
          <w:b/>
          <w:sz w:val="28"/>
          <w:szCs w:val="28"/>
          <w:lang w:eastAsia="en-US"/>
        </w:rPr>
        <w:t xml:space="preserve"> нормативов и лимитов, </w:t>
      </w:r>
    </w:p>
    <w:p w:rsidR="00864434" w:rsidRPr="00864434" w:rsidRDefault="00864434" w:rsidP="00864434">
      <w:pPr>
        <w:ind w:firstLine="709"/>
        <w:jc w:val="center"/>
        <w:rPr>
          <w:rFonts w:eastAsia="Calibri"/>
          <w:b/>
          <w:sz w:val="28"/>
          <w:szCs w:val="28"/>
          <w:lang w:eastAsia="en-US"/>
        </w:rPr>
      </w:pPr>
      <w:r w:rsidRPr="00864434">
        <w:rPr>
          <w:rFonts w:eastAsia="Calibri"/>
          <w:b/>
          <w:sz w:val="28"/>
          <w:szCs w:val="28"/>
          <w:lang w:eastAsia="en-US"/>
        </w:rPr>
        <w:t>их нормативных значений и методики расчетов</w:t>
      </w:r>
    </w:p>
    <w:p w:rsidR="00864434" w:rsidRPr="00864434" w:rsidRDefault="00864434" w:rsidP="00864434">
      <w:pPr>
        <w:ind w:firstLine="709"/>
        <w:rPr>
          <w:rFonts w:eastAsia="Calibri"/>
          <w:sz w:val="28"/>
          <w:szCs w:val="28"/>
          <w:lang w:eastAsia="en-US"/>
        </w:rPr>
      </w:pPr>
    </w:p>
    <w:p w:rsidR="00864434" w:rsidRPr="00864434" w:rsidRDefault="00864434" w:rsidP="00864434">
      <w:pPr>
        <w:ind w:firstLine="709"/>
        <w:jc w:val="both"/>
        <w:rPr>
          <w:sz w:val="28"/>
          <w:szCs w:val="28"/>
        </w:rPr>
      </w:pPr>
      <w:r w:rsidRPr="00864434">
        <w:rPr>
          <w:sz w:val="28"/>
          <w:szCs w:val="28"/>
        </w:rPr>
        <w:t>В соответствии с подпунктом 1-1) части четвертой статьи 51-2 Закона Республики Казахстан «О Национальном Банке Республики Казахстан» и статьей 42-1 Закона Республики Казахстан «О банках и банковской деятельности в Республике Казахстан»</w:t>
      </w:r>
      <w:r w:rsidRPr="00864434">
        <w:rPr>
          <w:color w:val="000000"/>
          <w:sz w:val="28"/>
        </w:rPr>
        <w:t xml:space="preserve"> </w:t>
      </w:r>
      <w:r w:rsidRPr="00864434">
        <w:rPr>
          <w:sz w:val="28"/>
          <w:szCs w:val="28"/>
        </w:rPr>
        <w:t xml:space="preserve">Правление Национального Банка Республики Казахстан </w:t>
      </w:r>
      <w:r w:rsidRPr="00864434">
        <w:rPr>
          <w:b/>
          <w:sz w:val="28"/>
          <w:szCs w:val="28"/>
        </w:rPr>
        <w:t>ПОСТАНОВ</w:t>
      </w:r>
      <w:bookmarkStart w:id="0" w:name="_GoBack"/>
      <w:bookmarkEnd w:id="0"/>
      <w:r w:rsidRPr="00864434">
        <w:rPr>
          <w:b/>
          <w:sz w:val="28"/>
          <w:szCs w:val="28"/>
        </w:rPr>
        <w:t>ЛЯЕТ</w:t>
      </w:r>
      <w:r w:rsidRPr="00864434">
        <w:rPr>
          <w:sz w:val="28"/>
          <w:szCs w:val="28"/>
        </w:rPr>
        <w:t>:</w:t>
      </w:r>
    </w:p>
    <w:p w:rsidR="00864434" w:rsidRPr="00864434" w:rsidRDefault="00864434" w:rsidP="00864434">
      <w:pPr>
        <w:numPr>
          <w:ilvl w:val="0"/>
          <w:numId w:val="2"/>
        </w:numPr>
        <w:tabs>
          <w:tab w:val="left" w:pos="709"/>
          <w:tab w:val="left" w:pos="851"/>
          <w:tab w:val="left" w:pos="1134"/>
        </w:tabs>
        <w:ind w:left="0" w:firstLine="709"/>
        <w:jc w:val="both"/>
        <w:rPr>
          <w:sz w:val="28"/>
          <w:szCs w:val="28"/>
        </w:rPr>
      </w:pPr>
      <w:r w:rsidRPr="00864434">
        <w:rPr>
          <w:sz w:val="28"/>
          <w:szCs w:val="28"/>
        </w:rPr>
        <w:t>Установить</w:t>
      </w:r>
      <w:r w:rsidRPr="00864434">
        <w:rPr>
          <w:b/>
          <w:bCs/>
          <w:sz w:val="28"/>
          <w:szCs w:val="28"/>
        </w:rPr>
        <w:t xml:space="preserve"> </w:t>
      </w:r>
      <w:proofErr w:type="spellStart"/>
      <w:r w:rsidRPr="00864434">
        <w:rPr>
          <w:bCs/>
          <w:sz w:val="28"/>
          <w:szCs w:val="28"/>
        </w:rPr>
        <w:t>макропруденциальные</w:t>
      </w:r>
      <w:proofErr w:type="spellEnd"/>
      <w:r w:rsidRPr="00864434">
        <w:rPr>
          <w:bCs/>
          <w:sz w:val="28"/>
          <w:szCs w:val="28"/>
        </w:rPr>
        <w:t xml:space="preserve"> нормативы и лимиты, их нормативные значения и методику расчетов </w:t>
      </w:r>
      <w:r w:rsidRPr="00864434">
        <w:rPr>
          <w:sz w:val="28"/>
          <w:szCs w:val="28"/>
        </w:rPr>
        <w:t>согласно приложению 1 к настоящему постановлению.</w:t>
      </w:r>
    </w:p>
    <w:p w:rsidR="00864434" w:rsidRPr="00864434" w:rsidRDefault="00864434" w:rsidP="00864434">
      <w:pPr>
        <w:widowControl w:val="0"/>
        <w:numPr>
          <w:ilvl w:val="0"/>
          <w:numId w:val="2"/>
        </w:numPr>
        <w:tabs>
          <w:tab w:val="left" w:pos="709"/>
          <w:tab w:val="left" w:pos="1134"/>
        </w:tabs>
        <w:overflowPunct w:val="0"/>
        <w:autoSpaceDE w:val="0"/>
        <w:autoSpaceDN w:val="0"/>
        <w:adjustRightInd w:val="0"/>
        <w:ind w:left="0" w:firstLine="709"/>
        <w:contextualSpacing/>
        <w:jc w:val="both"/>
        <w:rPr>
          <w:sz w:val="28"/>
          <w:szCs w:val="28"/>
        </w:rPr>
      </w:pPr>
      <w:r w:rsidRPr="00864434">
        <w:rPr>
          <w:color w:val="000000"/>
          <w:sz w:val="28"/>
          <w:szCs w:val="28"/>
        </w:rPr>
        <w:t xml:space="preserve">Признать утратившими силу нормативные правовые акты Республики Казахстан по перечню согласно </w:t>
      </w:r>
      <w:r w:rsidRPr="00864434">
        <w:rPr>
          <w:rFonts w:eastAsia="Calibri"/>
          <w:color w:val="000000"/>
          <w:sz w:val="28"/>
          <w:szCs w:val="28"/>
          <w:lang w:eastAsia="en-US"/>
        </w:rPr>
        <w:t>приложению 2 к настоящему постановлению.</w:t>
      </w:r>
    </w:p>
    <w:p w:rsidR="00864434" w:rsidRPr="00864434" w:rsidRDefault="00864434" w:rsidP="00864434">
      <w:pPr>
        <w:widowControl w:val="0"/>
        <w:numPr>
          <w:ilvl w:val="0"/>
          <w:numId w:val="2"/>
        </w:numPr>
        <w:tabs>
          <w:tab w:val="left" w:pos="709"/>
          <w:tab w:val="left" w:pos="1134"/>
        </w:tabs>
        <w:overflowPunct w:val="0"/>
        <w:autoSpaceDE w:val="0"/>
        <w:autoSpaceDN w:val="0"/>
        <w:adjustRightInd w:val="0"/>
        <w:ind w:left="0" w:firstLine="709"/>
        <w:contextualSpacing/>
        <w:jc w:val="both"/>
        <w:rPr>
          <w:sz w:val="28"/>
          <w:szCs w:val="28"/>
        </w:rPr>
      </w:pPr>
      <w:r w:rsidRPr="00864434">
        <w:rPr>
          <w:sz w:val="28"/>
          <w:szCs w:val="28"/>
        </w:rPr>
        <w:t>Департаменту финансовой стабильности и исследований Национального Банка Республики Казахстан в установленном законодательством Республики Казахстан порядке обеспечить:</w:t>
      </w:r>
    </w:p>
    <w:p w:rsidR="00864434" w:rsidRPr="00864434" w:rsidRDefault="00864434" w:rsidP="00864434">
      <w:pPr>
        <w:widowControl w:val="0"/>
        <w:numPr>
          <w:ilvl w:val="1"/>
          <w:numId w:val="3"/>
        </w:numPr>
        <w:tabs>
          <w:tab w:val="left" w:pos="709"/>
          <w:tab w:val="left" w:pos="1134"/>
        </w:tabs>
        <w:overflowPunct w:val="0"/>
        <w:autoSpaceDE w:val="0"/>
        <w:autoSpaceDN w:val="0"/>
        <w:adjustRightInd w:val="0"/>
        <w:ind w:left="0" w:firstLine="709"/>
        <w:contextualSpacing/>
        <w:jc w:val="both"/>
        <w:rPr>
          <w:sz w:val="28"/>
          <w:szCs w:val="28"/>
        </w:rPr>
      </w:pPr>
      <w:r w:rsidRPr="00864434">
        <w:rPr>
          <w:sz w:val="28"/>
          <w:szCs w:val="28"/>
        </w:rPr>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864434" w:rsidRPr="00864434" w:rsidRDefault="00864434" w:rsidP="00864434">
      <w:pPr>
        <w:widowControl w:val="0"/>
        <w:numPr>
          <w:ilvl w:val="1"/>
          <w:numId w:val="3"/>
        </w:numPr>
        <w:tabs>
          <w:tab w:val="left" w:pos="709"/>
          <w:tab w:val="left" w:pos="1134"/>
        </w:tabs>
        <w:overflowPunct w:val="0"/>
        <w:autoSpaceDE w:val="0"/>
        <w:autoSpaceDN w:val="0"/>
        <w:adjustRightInd w:val="0"/>
        <w:ind w:left="0" w:firstLine="709"/>
        <w:contextualSpacing/>
        <w:jc w:val="both"/>
        <w:rPr>
          <w:sz w:val="28"/>
          <w:szCs w:val="28"/>
        </w:rPr>
      </w:pPr>
      <w:r w:rsidRPr="00864434">
        <w:rPr>
          <w:sz w:val="28"/>
          <w:szCs w:val="28"/>
        </w:rPr>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864434" w:rsidRPr="00864434" w:rsidRDefault="00864434" w:rsidP="00864434">
      <w:pPr>
        <w:widowControl w:val="0"/>
        <w:numPr>
          <w:ilvl w:val="1"/>
          <w:numId w:val="3"/>
        </w:numPr>
        <w:tabs>
          <w:tab w:val="left" w:pos="709"/>
          <w:tab w:val="left" w:pos="1134"/>
        </w:tabs>
        <w:overflowPunct w:val="0"/>
        <w:autoSpaceDE w:val="0"/>
        <w:autoSpaceDN w:val="0"/>
        <w:adjustRightInd w:val="0"/>
        <w:ind w:left="0" w:firstLine="709"/>
        <w:contextualSpacing/>
        <w:jc w:val="both"/>
        <w:rPr>
          <w:sz w:val="28"/>
          <w:szCs w:val="28"/>
        </w:rPr>
      </w:pPr>
      <w:r w:rsidRPr="00864434">
        <w:rPr>
          <w:sz w:val="28"/>
          <w:szCs w:val="28"/>
        </w:rPr>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864434" w:rsidRPr="00864434" w:rsidRDefault="00864434" w:rsidP="00864434">
      <w:pPr>
        <w:numPr>
          <w:ilvl w:val="0"/>
          <w:numId w:val="2"/>
        </w:numPr>
        <w:tabs>
          <w:tab w:val="left" w:pos="709"/>
          <w:tab w:val="left" w:pos="851"/>
          <w:tab w:val="left" w:pos="1134"/>
        </w:tabs>
        <w:ind w:left="0" w:firstLine="709"/>
        <w:jc w:val="both"/>
        <w:rPr>
          <w:sz w:val="28"/>
        </w:rPr>
      </w:pPr>
      <w:r w:rsidRPr="00864434">
        <w:rPr>
          <w:sz w:val="28"/>
        </w:rPr>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864434" w:rsidRPr="00864434" w:rsidRDefault="00864434" w:rsidP="00864434">
      <w:pPr>
        <w:numPr>
          <w:ilvl w:val="0"/>
          <w:numId w:val="2"/>
        </w:numPr>
        <w:tabs>
          <w:tab w:val="left" w:pos="709"/>
          <w:tab w:val="left" w:pos="851"/>
          <w:tab w:val="left" w:pos="1134"/>
        </w:tabs>
        <w:ind w:left="0" w:firstLine="709"/>
        <w:jc w:val="both"/>
        <w:rPr>
          <w:sz w:val="28"/>
        </w:rPr>
      </w:pPr>
      <w:r w:rsidRPr="00864434">
        <w:rPr>
          <w:sz w:val="28"/>
        </w:rPr>
        <w:t>Настоящее постановление подлежит официальному опубликованию и вводится в действие с 31 августа 2025 года.</w:t>
      </w:r>
    </w:p>
    <w:p w:rsidR="00D066CF" w:rsidRPr="00F21AB2" w:rsidRDefault="00D066CF" w:rsidP="00F95788">
      <w:pPr>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BF5DCF" w:rsidRPr="00BF5DCF" w:rsidTr="007C5F63">
        <w:tc>
          <w:tcPr>
            <w:tcW w:w="4819" w:type="dxa"/>
            <w:shd w:val="clear" w:color="auto" w:fill="auto"/>
          </w:tcPr>
          <w:p w:rsidR="00BF5DCF" w:rsidRPr="00BF5DCF" w:rsidRDefault="00BF5DCF" w:rsidP="009C7DA1">
            <w:pPr>
              <w:ind w:firstLine="709"/>
              <w:jc w:val="both"/>
              <w:rPr>
                <w:b/>
                <w:sz w:val="28"/>
                <w:szCs w:val="28"/>
              </w:rPr>
            </w:pPr>
            <w:r w:rsidRPr="00BF5DCF">
              <w:rPr>
                <w:b/>
                <w:sz w:val="28"/>
                <w:szCs w:val="28"/>
              </w:rPr>
              <w:t>Председатель</w:t>
            </w:r>
          </w:p>
        </w:tc>
        <w:tc>
          <w:tcPr>
            <w:tcW w:w="4679" w:type="dxa"/>
            <w:shd w:val="clear" w:color="auto" w:fill="auto"/>
          </w:tcPr>
          <w:p w:rsidR="00BF5DCF" w:rsidRPr="00BF5DCF" w:rsidRDefault="00BF5DCF" w:rsidP="00B5499A">
            <w:pPr>
              <w:ind w:firstLine="63"/>
              <w:jc w:val="both"/>
              <w:rPr>
                <w:sz w:val="28"/>
                <w:szCs w:val="28"/>
              </w:rPr>
            </w:pPr>
            <w:r w:rsidRPr="00BF5DCF">
              <w:rPr>
                <w:b/>
                <w:sz w:val="28"/>
                <w:szCs w:val="28"/>
              </w:rPr>
              <w:t xml:space="preserve"> </w:t>
            </w:r>
            <w:r w:rsidR="008F6C0C">
              <w:rPr>
                <w:b/>
                <w:sz w:val="28"/>
                <w:szCs w:val="28"/>
              </w:rPr>
              <w:t xml:space="preserve">                           </w:t>
            </w:r>
            <w:r w:rsidR="00B5499A">
              <w:rPr>
                <w:b/>
                <w:sz w:val="28"/>
                <w:szCs w:val="28"/>
              </w:rPr>
              <w:t xml:space="preserve">  Т</w:t>
            </w:r>
            <w:r w:rsidRPr="00BF5DCF">
              <w:rPr>
                <w:b/>
                <w:sz w:val="28"/>
                <w:szCs w:val="28"/>
              </w:rPr>
              <w:t>.</w:t>
            </w:r>
            <w:r w:rsidR="00B5499A">
              <w:rPr>
                <w:b/>
                <w:sz w:val="28"/>
                <w:szCs w:val="28"/>
              </w:rPr>
              <w:t>М</w:t>
            </w:r>
            <w:r w:rsidR="00B11942">
              <w:rPr>
                <w:b/>
                <w:sz w:val="28"/>
                <w:szCs w:val="28"/>
              </w:rPr>
              <w:t>.</w:t>
            </w:r>
            <w:r w:rsidRPr="00BF5DCF">
              <w:rPr>
                <w:b/>
                <w:sz w:val="28"/>
                <w:szCs w:val="28"/>
              </w:rPr>
              <w:t xml:space="preserve"> </w:t>
            </w:r>
            <w:r w:rsidR="00B5499A">
              <w:rPr>
                <w:b/>
                <w:sz w:val="28"/>
                <w:szCs w:val="28"/>
              </w:rPr>
              <w:t>Сулейменов</w:t>
            </w:r>
            <w:r w:rsidRPr="00BF5DCF">
              <w:rPr>
                <w:b/>
                <w:sz w:val="28"/>
                <w:szCs w:val="28"/>
              </w:rPr>
              <w:t xml:space="preserve"> </w:t>
            </w:r>
          </w:p>
        </w:tc>
      </w:tr>
    </w:tbl>
    <w:p w:rsidR="0077209A" w:rsidRDefault="0077209A" w:rsidP="0077209A">
      <w:pPr>
        <w:widowControl w:val="0"/>
        <w:ind w:left="1418"/>
        <w:jc w:val="both"/>
        <w:rPr>
          <w:sz w:val="16"/>
          <w:szCs w:val="16"/>
        </w:rPr>
      </w:pPr>
    </w:p>
    <w:p w:rsidR="0077209A" w:rsidRPr="00FD5048" w:rsidRDefault="0077209A" w:rsidP="0077209A">
      <w:pPr>
        <w:widowControl w:val="0"/>
        <w:ind w:left="1418"/>
        <w:jc w:val="both"/>
        <w:rPr>
          <w:sz w:val="20"/>
          <w:szCs w:val="20"/>
        </w:rPr>
      </w:pPr>
      <w:r w:rsidRPr="00FD5048">
        <w:rPr>
          <w:sz w:val="20"/>
          <w:szCs w:val="20"/>
        </w:rPr>
        <w:t>Копия верна:</w:t>
      </w:r>
    </w:p>
    <w:p w:rsidR="00AB49F1" w:rsidRDefault="0077209A" w:rsidP="00C558CE">
      <w:pPr>
        <w:widowControl w:val="0"/>
        <w:ind w:left="1418"/>
        <w:jc w:val="both"/>
        <w:rPr>
          <w:sz w:val="20"/>
          <w:szCs w:val="20"/>
          <w:lang w:val="kk-KZ"/>
        </w:rPr>
      </w:pPr>
      <w:r w:rsidRPr="00FD5048">
        <w:rPr>
          <w:sz w:val="20"/>
          <w:szCs w:val="20"/>
        </w:rPr>
        <w:t xml:space="preserve">Главный специалист-секретарь Правления                                            </w:t>
      </w:r>
      <w:r w:rsidRPr="00FD5048">
        <w:rPr>
          <w:sz w:val="20"/>
          <w:szCs w:val="20"/>
          <w:lang w:val="kk-KZ"/>
        </w:rPr>
        <w:t>Ж</w:t>
      </w:r>
      <w:r w:rsidRPr="00FD5048">
        <w:rPr>
          <w:sz w:val="20"/>
          <w:szCs w:val="20"/>
        </w:rPr>
        <w:t>.</w:t>
      </w:r>
      <w:r w:rsidRPr="00FD5048">
        <w:rPr>
          <w:sz w:val="20"/>
          <w:szCs w:val="20"/>
          <w:lang w:val="kk-KZ"/>
        </w:rPr>
        <w:t>Мухамбетова</w:t>
      </w:r>
      <w:r w:rsidR="00AB49F1">
        <w:rPr>
          <w:sz w:val="20"/>
          <w:szCs w:val="20"/>
          <w:lang w:val="kk-KZ"/>
        </w:rPr>
        <w:br w:type="page"/>
      </w:r>
    </w:p>
    <w:p w:rsidR="00AB49F1" w:rsidRPr="008570FB" w:rsidRDefault="00AB49F1" w:rsidP="00CE5DBA">
      <w:pPr>
        <w:jc w:val="right"/>
        <w:rPr>
          <w:color w:val="000000" w:themeColor="text1"/>
          <w:sz w:val="28"/>
          <w:szCs w:val="28"/>
        </w:rPr>
      </w:pPr>
      <w:r w:rsidRPr="008570FB">
        <w:rPr>
          <w:color w:val="000000" w:themeColor="text1"/>
          <w:sz w:val="28"/>
          <w:szCs w:val="28"/>
        </w:rPr>
        <w:lastRenderedPageBreak/>
        <w:t>Приложение 1</w:t>
      </w:r>
    </w:p>
    <w:p w:rsidR="00AB49F1" w:rsidRPr="008570FB" w:rsidRDefault="00AB49F1" w:rsidP="00CE5DBA">
      <w:pPr>
        <w:jc w:val="right"/>
        <w:rPr>
          <w:color w:val="000000" w:themeColor="text1"/>
          <w:sz w:val="28"/>
          <w:szCs w:val="28"/>
        </w:rPr>
      </w:pPr>
      <w:r w:rsidRPr="008570FB">
        <w:rPr>
          <w:color w:val="000000" w:themeColor="text1"/>
          <w:sz w:val="28"/>
          <w:szCs w:val="28"/>
        </w:rPr>
        <w:t>к постановлению Правления</w:t>
      </w:r>
    </w:p>
    <w:p w:rsidR="00AB49F1" w:rsidRPr="008570FB" w:rsidRDefault="00AB49F1" w:rsidP="00CE5DBA">
      <w:pPr>
        <w:jc w:val="right"/>
        <w:rPr>
          <w:color w:val="000000" w:themeColor="text1"/>
          <w:sz w:val="28"/>
          <w:szCs w:val="28"/>
        </w:rPr>
      </w:pPr>
      <w:r w:rsidRPr="008570FB">
        <w:rPr>
          <w:color w:val="000000" w:themeColor="text1"/>
          <w:sz w:val="28"/>
          <w:szCs w:val="28"/>
        </w:rPr>
        <w:t>Национального Банка</w:t>
      </w:r>
    </w:p>
    <w:p w:rsidR="00AB49F1" w:rsidRPr="008570FB" w:rsidRDefault="00AB49F1" w:rsidP="00CE5DBA">
      <w:pPr>
        <w:jc w:val="right"/>
        <w:rPr>
          <w:color w:val="000000" w:themeColor="text1"/>
          <w:sz w:val="28"/>
          <w:szCs w:val="28"/>
        </w:rPr>
      </w:pPr>
      <w:r w:rsidRPr="008570FB">
        <w:rPr>
          <w:color w:val="000000" w:themeColor="text1"/>
          <w:sz w:val="28"/>
          <w:szCs w:val="28"/>
        </w:rPr>
        <w:t>Республики Казахстан</w:t>
      </w:r>
    </w:p>
    <w:p w:rsidR="00AB49F1" w:rsidRPr="008570FB" w:rsidRDefault="00AB49F1" w:rsidP="00CE5DBA">
      <w:pPr>
        <w:ind w:firstLine="403"/>
        <w:contextualSpacing/>
        <w:jc w:val="right"/>
        <w:rPr>
          <w:color w:val="000000" w:themeColor="text1"/>
          <w:sz w:val="28"/>
          <w:szCs w:val="28"/>
        </w:rPr>
      </w:pPr>
      <w:r w:rsidRPr="008570FB">
        <w:rPr>
          <w:color w:val="000000" w:themeColor="text1"/>
          <w:sz w:val="28"/>
          <w:szCs w:val="28"/>
        </w:rPr>
        <w:t xml:space="preserve">от </w:t>
      </w:r>
      <w:r>
        <w:rPr>
          <w:color w:val="000000" w:themeColor="text1"/>
          <w:sz w:val="28"/>
          <w:szCs w:val="28"/>
        </w:rPr>
        <w:t>25 августа</w:t>
      </w:r>
      <w:r w:rsidRPr="008570FB">
        <w:rPr>
          <w:color w:val="000000" w:themeColor="text1"/>
          <w:sz w:val="28"/>
          <w:szCs w:val="28"/>
        </w:rPr>
        <w:t xml:space="preserve"> 2025 года № </w:t>
      </w:r>
      <w:r>
        <w:rPr>
          <w:color w:val="000000" w:themeColor="text1"/>
          <w:sz w:val="28"/>
          <w:szCs w:val="28"/>
        </w:rPr>
        <w:t>52</w:t>
      </w:r>
    </w:p>
    <w:p w:rsidR="00AB49F1" w:rsidRDefault="00AB49F1" w:rsidP="00CE5DBA">
      <w:pPr>
        <w:jc w:val="center"/>
        <w:rPr>
          <w:sz w:val="28"/>
          <w:szCs w:val="28"/>
        </w:rPr>
      </w:pPr>
    </w:p>
    <w:p w:rsidR="00AB49F1" w:rsidRPr="00AB49F1" w:rsidRDefault="00AB49F1" w:rsidP="00CE5DBA">
      <w:pPr>
        <w:jc w:val="center"/>
        <w:rPr>
          <w:sz w:val="28"/>
          <w:szCs w:val="28"/>
        </w:rPr>
      </w:pPr>
    </w:p>
    <w:p w:rsidR="00AB49F1" w:rsidRPr="0056747D" w:rsidRDefault="00AB49F1" w:rsidP="00CE5DBA">
      <w:pPr>
        <w:pStyle w:val="pr"/>
        <w:jc w:val="center"/>
        <w:rPr>
          <w:rStyle w:val="s1"/>
          <w:color w:val="auto"/>
          <w:sz w:val="28"/>
          <w:szCs w:val="28"/>
        </w:rPr>
      </w:pPr>
      <w:proofErr w:type="spellStart"/>
      <w:r w:rsidRPr="0056747D">
        <w:rPr>
          <w:rStyle w:val="s1"/>
          <w:color w:val="auto"/>
          <w:sz w:val="28"/>
          <w:szCs w:val="28"/>
        </w:rPr>
        <w:t>Макропруденциальные</w:t>
      </w:r>
      <w:proofErr w:type="spellEnd"/>
      <w:r w:rsidRPr="0056747D">
        <w:rPr>
          <w:rStyle w:val="s1"/>
          <w:color w:val="auto"/>
          <w:sz w:val="28"/>
          <w:szCs w:val="28"/>
        </w:rPr>
        <w:t xml:space="preserve"> нормативы и лимиты,</w:t>
      </w:r>
    </w:p>
    <w:p w:rsidR="00AB49F1" w:rsidRPr="0056747D" w:rsidRDefault="00AB49F1" w:rsidP="00CE5DBA">
      <w:pPr>
        <w:pStyle w:val="pc"/>
        <w:spacing w:before="0" w:beforeAutospacing="0" w:after="0" w:afterAutospacing="0"/>
        <w:jc w:val="center"/>
        <w:rPr>
          <w:color w:val="auto"/>
          <w:sz w:val="28"/>
          <w:szCs w:val="28"/>
        </w:rPr>
      </w:pPr>
      <w:r w:rsidRPr="0056747D">
        <w:rPr>
          <w:rStyle w:val="s1"/>
          <w:color w:val="auto"/>
          <w:sz w:val="28"/>
          <w:szCs w:val="28"/>
        </w:rPr>
        <w:t>их нормативные значения и методика расчетов</w:t>
      </w:r>
    </w:p>
    <w:p w:rsidR="00AB49F1" w:rsidRPr="0056747D" w:rsidRDefault="00AB49F1" w:rsidP="00CE5DBA">
      <w:pPr>
        <w:pStyle w:val="pc"/>
        <w:spacing w:before="0" w:beforeAutospacing="0" w:after="0" w:afterAutospacing="0"/>
        <w:jc w:val="center"/>
        <w:rPr>
          <w:rStyle w:val="s1"/>
          <w:b w:val="0"/>
          <w:color w:val="auto"/>
          <w:sz w:val="28"/>
          <w:szCs w:val="28"/>
        </w:rPr>
      </w:pPr>
    </w:p>
    <w:p w:rsidR="00AB49F1" w:rsidRPr="0056747D" w:rsidRDefault="00AB49F1" w:rsidP="00CE5DBA">
      <w:pPr>
        <w:pStyle w:val="pc"/>
        <w:spacing w:before="0" w:beforeAutospacing="0" w:after="0" w:afterAutospacing="0"/>
        <w:jc w:val="center"/>
        <w:rPr>
          <w:color w:val="auto"/>
          <w:sz w:val="28"/>
          <w:szCs w:val="28"/>
        </w:rPr>
      </w:pPr>
      <w:r w:rsidRPr="0056747D">
        <w:rPr>
          <w:rStyle w:val="s1"/>
          <w:color w:val="auto"/>
          <w:sz w:val="28"/>
          <w:szCs w:val="28"/>
        </w:rPr>
        <w:t>Глава 1. Общие положения</w:t>
      </w:r>
    </w:p>
    <w:p w:rsidR="00AB49F1" w:rsidRPr="0056747D" w:rsidRDefault="00AB49F1" w:rsidP="00CE5DBA">
      <w:pPr>
        <w:pStyle w:val="pc"/>
        <w:spacing w:before="0" w:beforeAutospacing="0" w:after="0" w:afterAutospacing="0"/>
        <w:jc w:val="center"/>
        <w:rPr>
          <w:color w:val="auto"/>
          <w:sz w:val="28"/>
          <w:szCs w:val="28"/>
        </w:rPr>
      </w:pPr>
    </w:p>
    <w:p w:rsidR="00AB49F1" w:rsidRPr="0056747D" w:rsidRDefault="00AB49F1" w:rsidP="00CE5DBA">
      <w:pPr>
        <w:pStyle w:val="pr"/>
        <w:numPr>
          <w:ilvl w:val="0"/>
          <w:numId w:val="5"/>
        </w:numPr>
        <w:tabs>
          <w:tab w:val="left" w:pos="1134"/>
        </w:tabs>
        <w:ind w:left="0" w:firstLine="709"/>
        <w:jc w:val="both"/>
        <w:rPr>
          <w:color w:val="auto"/>
          <w:sz w:val="28"/>
          <w:szCs w:val="28"/>
        </w:rPr>
      </w:pPr>
      <w:proofErr w:type="spellStart"/>
      <w:r w:rsidRPr="0056747D">
        <w:rPr>
          <w:color w:val="auto"/>
          <w:sz w:val="28"/>
          <w:szCs w:val="28"/>
        </w:rPr>
        <w:t>Макропруденциальные</w:t>
      </w:r>
      <w:proofErr w:type="spellEnd"/>
      <w:r w:rsidRPr="0056747D">
        <w:rPr>
          <w:color w:val="auto"/>
          <w:sz w:val="28"/>
          <w:szCs w:val="28"/>
        </w:rPr>
        <w:t xml:space="preserve"> нормативы и лимиты, их нормативные значения и методика расчетов</w:t>
      </w:r>
      <w:r w:rsidRPr="0056747D">
        <w:rPr>
          <w:b/>
          <w:color w:val="auto"/>
          <w:sz w:val="28"/>
          <w:szCs w:val="28"/>
        </w:rPr>
        <w:t xml:space="preserve"> </w:t>
      </w:r>
      <w:r w:rsidRPr="0056747D">
        <w:rPr>
          <w:rStyle w:val="s0"/>
          <w:color w:val="auto"/>
          <w:sz w:val="28"/>
          <w:szCs w:val="28"/>
        </w:rPr>
        <w:t>(далее – Нормативы) разработаны в соответствии с подпунктом 1-1) части четвертой статьи 51-2 З</w:t>
      </w:r>
      <w:r w:rsidRPr="0056747D">
        <w:rPr>
          <w:color w:val="auto"/>
          <w:sz w:val="28"/>
          <w:szCs w:val="28"/>
        </w:rPr>
        <w:t>акона</w:t>
      </w:r>
      <w:r w:rsidRPr="0056747D">
        <w:rPr>
          <w:rStyle w:val="s0"/>
          <w:color w:val="auto"/>
          <w:sz w:val="28"/>
          <w:szCs w:val="28"/>
        </w:rPr>
        <w:t xml:space="preserve"> Республики Казахстан </w:t>
      </w:r>
      <w:r>
        <w:rPr>
          <w:rStyle w:val="s0"/>
          <w:color w:val="auto"/>
          <w:sz w:val="28"/>
          <w:szCs w:val="28"/>
        </w:rPr>
        <w:br/>
      </w:r>
      <w:r w:rsidRPr="0056747D">
        <w:rPr>
          <w:rStyle w:val="s0"/>
          <w:color w:val="auto"/>
          <w:sz w:val="28"/>
          <w:szCs w:val="28"/>
        </w:rPr>
        <w:t>«О Национальном Банке Республики Казахстан» и статьей 42-1 Закона Республики Казахстан «О банках и банковской деятельности в Республике Казахстан»</w:t>
      </w:r>
      <w:r w:rsidRPr="0056747D">
        <w:rPr>
          <w:color w:val="000000" w:themeColor="text1"/>
          <w:sz w:val="28"/>
        </w:rPr>
        <w:t xml:space="preserve"> </w:t>
      </w:r>
      <w:r w:rsidRPr="0056747D">
        <w:rPr>
          <w:rStyle w:val="s0"/>
          <w:color w:val="auto"/>
          <w:sz w:val="28"/>
          <w:szCs w:val="28"/>
        </w:rPr>
        <w:t xml:space="preserve">(далее – Закон о банках) и устанавливают </w:t>
      </w:r>
      <w:proofErr w:type="spellStart"/>
      <w:r w:rsidRPr="0056747D">
        <w:rPr>
          <w:color w:val="auto"/>
          <w:sz w:val="28"/>
          <w:szCs w:val="28"/>
        </w:rPr>
        <w:t>макропруденциальные</w:t>
      </w:r>
      <w:proofErr w:type="spellEnd"/>
      <w:r w:rsidRPr="0056747D">
        <w:rPr>
          <w:color w:val="auto"/>
          <w:sz w:val="28"/>
          <w:szCs w:val="28"/>
        </w:rPr>
        <w:t xml:space="preserve"> нормативы и лимиты, их нормативные значения и методику расчетов для банков, филиалов банков-нерезидентов Республики Казахстан</w:t>
      </w:r>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rStyle w:val="s0"/>
          <w:color w:val="auto"/>
          <w:sz w:val="28"/>
          <w:szCs w:val="28"/>
        </w:rPr>
      </w:pPr>
      <w:r w:rsidRPr="0056747D">
        <w:rPr>
          <w:rStyle w:val="s0"/>
          <w:color w:val="auto"/>
          <w:sz w:val="28"/>
          <w:szCs w:val="28"/>
        </w:rPr>
        <w:t xml:space="preserve">В состав </w:t>
      </w:r>
      <w:proofErr w:type="spellStart"/>
      <w:r w:rsidRPr="0056747D">
        <w:rPr>
          <w:rStyle w:val="s0"/>
          <w:color w:val="auto"/>
          <w:sz w:val="28"/>
          <w:szCs w:val="28"/>
        </w:rPr>
        <w:t>макропруденциальных</w:t>
      </w:r>
      <w:proofErr w:type="spellEnd"/>
      <w:r w:rsidRPr="0056747D">
        <w:rPr>
          <w:rStyle w:val="s0"/>
          <w:color w:val="auto"/>
          <w:sz w:val="28"/>
          <w:szCs w:val="28"/>
        </w:rPr>
        <w:t xml:space="preserve"> нормативов и лимитов, устанавливаемых Национальным Банком Республики Казахстан (далее – Национальный Банк) для их обязательного соблюдения банками, филиалами банков-нерезидентов Республики Казахстан, входят:</w:t>
      </w:r>
    </w:p>
    <w:p w:rsidR="00AB49F1" w:rsidRPr="0056747D" w:rsidRDefault="00AB49F1" w:rsidP="00CE5DBA">
      <w:pPr>
        <w:pStyle w:val="pj"/>
        <w:spacing w:before="0" w:beforeAutospacing="0" w:after="0" w:afterAutospacing="0"/>
        <w:ind w:firstLine="709"/>
        <w:jc w:val="both"/>
        <w:rPr>
          <w:color w:val="auto"/>
          <w:sz w:val="28"/>
          <w:szCs w:val="28"/>
        </w:rPr>
      </w:pPr>
      <w:proofErr w:type="spellStart"/>
      <w:r w:rsidRPr="0056747D">
        <w:rPr>
          <w:color w:val="auto"/>
          <w:sz w:val="28"/>
          <w:szCs w:val="28"/>
        </w:rPr>
        <w:t>контрциклический</w:t>
      </w:r>
      <w:proofErr w:type="spellEnd"/>
      <w:r w:rsidRPr="0056747D">
        <w:rPr>
          <w:color w:val="auto"/>
          <w:sz w:val="28"/>
          <w:szCs w:val="28"/>
        </w:rPr>
        <w:t xml:space="preserve"> буфер капитала;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color w:val="auto"/>
          <w:sz w:val="28"/>
          <w:szCs w:val="28"/>
        </w:rPr>
        <w:t xml:space="preserve">секторальный </w:t>
      </w:r>
      <w:proofErr w:type="spellStart"/>
      <w:r w:rsidRPr="0056747D">
        <w:rPr>
          <w:color w:val="auto"/>
          <w:sz w:val="28"/>
          <w:szCs w:val="28"/>
        </w:rPr>
        <w:t>контрциклический</w:t>
      </w:r>
      <w:proofErr w:type="spellEnd"/>
      <w:r w:rsidRPr="0056747D">
        <w:rPr>
          <w:color w:val="auto"/>
          <w:sz w:val="28"/>
          <w:szCs w:val="28"/>
        </w:rPr>
        <w:t xml:space="preserve"> буфер капитала;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коэффициент долговой нагрузки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коэффициент долга к доходу заемщика.</w:t>
      </w:r>
    </w:p>
    <w:p w:rsidR="00AB49F1" w:rsidRPr="0056747D" w:rsidRDefault="00AB49F1" w:rsidP="00CE5DBA">
      <w:pPr>
        <w:jc w:val="center"/>
        <w:rPr>
          <w:sz w:val="28"/>
          <w:szCs w:val="28"/>
        </w:rPr>
      </w:pPr>
    </w:p>
    <w:p w:rsidR="00AB49F1" w:rsidRPr="0056747D" w:rsidRDefault="00AB49F1" w:rsidP="00CE5DBA">
      <w:pPr>
        <w:jc w:val="center"/>
        <w:rPr>
          <w:sz w:val="28"/>
          <w:szCs w:val="28"/>
        </w:rPr>
      </w:pPr>
    </w:p>
    <w:p w:rsidR="00AB49F1" w:rsidRPr="0056747D" w:rsidRDefault="00AB49F1" w:rsidP="00CE5DBA">
      <w:pPr>
        <w:jc w:val="center"/>
        <w:rPr>
          <w:b/>
          <w:sz w:val="28"/>
          <w:szCs w:val="28"/>
        </w:rPr>
      </w:pPr>
      <w:r w:rsidRPr="0056747D">
        <w:rPr>
          <w:b/>
          <w:sz w:val="28"/>
          <w:szCs w:val="28"/>
        </w:rPr>
        <w:t xml:space="preserve">Глава 2. </w:t>
      </w:r>
      <w:proofErr w:type="spellStart"/>
      <w:r w:rsidRPr="0056747D">
        <w:rPr>
          <w:b/>
          <w:sz w:val="28"/>
          <w:szCs w:val="28"/>
        </w:rPr>
        <w:t>Контрциклический</w:t>
      </w:r>
      <w:proofErr w:type="spellEnd"/>
      <w:r w:rsidRPr="0056747D">
        <w:rPr>
          <w:b/>
          <w:sz w:val="28"/>
          <w:szCs w:val="28"/>
        </w:rPr>
        <w:t xml:space="preserve"> буфер капитала</w:t>
      </w:r>
    </w:p>
    <w:p w:rsidR="00AB49F1" w:rsidRPr="00CE5DBA" w:rsidRDefault="00AB49F1" w:rsidP="00CE5DBA">
      <w:pPr>
        <w:jc w:val="center"/>
        <w:rPr>
          <w:sz w:val="28"/>
          <w:szCs w:val="28"/>
        </w:rPr>
      </w:pPr>
    </w:p>
    <w:p w:rsidR="00AB49F1" w:rsidRPr="0056747D" w:rsidRDefault="00AB49F1" w:rsidP="00CE5DBA">
      <w:pPr>
        <w:pStyle w:val="a5"/>
        <w:numPr>
          <w:ilvl w:val="0"/>
          <w:numId w:val="5"/>
        </w:numPr>
        <w:shd w:val="clear" w:color="auto" w:fill="FFFFFF"/>
        <w:tabs>
          <w:tab w:val="left" w:pos="410"/>
          <w:tab w:val="left" w:pos="851"/>
          <w:tab w:val="left" w:pos="1134"/>
        </w:tabs>
        <w:ind w:left="0" w:firstLine="709"/>
        <w:jc w:val="both"/>
        <w:textAlignment w:val="baseline"/>
        <w:rPr>
          <w:rStyle w:val="s0"/>
          <w:sz w:val="28"/>
          <w:szCs w:val="28"/>
        </w:rPr>
      </w:pPr>
      <w:proofErr w:type="spellStart"/>
      <w:r w:rsidRPr="0056747D">
        <w:rPr>
          <w:sz w:val="28"/>
          <w:szCs w:val="28"/>
        </w:rPr>
        <w:t>Контрциклический</w:t>
      </w:r>
      <w:proofErr w:type="spellEnd"/>
      <w:r w:rsidRPr="0056747D">
        <w:rPr>
          <w:sz w:val="28"/>
          <w:szCs w:val="28"/>
        </w:rPr>
        <w:t xml:space="preserve"> буфер капитала устанавливается в дополнение к значениям коэффициентов достаточности собственного капитала банков, значениям коэффициентов достаточности активов филиалов банков-нерезидентов Республики Казахстан.</w:t>
      </w:r>
      <w:r w:rsidRPr="0056747D">
        <w:rPr>
          <w:rStyle w:val="s0"/>
          <w:sz w:val="28"/>
          <w:szCs w:val="28"/>
        </w:rPr>
        <w:t xml:space="preserve"> </w:t>
      </w:r>
    </w:p>
    <w:p w:rsidR="00AB49F1" w:rsidRPr="0056747D" w:rsidRDefault="00AB49F1" w:rsidP="00CE5DBA">
      <w:pPr>
        <w:pStyle w:val="a5"/>
        <w:numPr>
          <w:ilvl w:val="0"/>
          <w:numId w:val="5"/>
        </w:numPr>
        <w:shd w:val="clear" w:color="auto" w:fill="FFFFFF"/>
        <w:tabs>
          <w:tab w:val="left" w:pos="410"/>
          <w:tab w:val="left" w:pos="709"/>
          <w:tab w:val="left" w:pos="1134"/>
        </w:tabs>
        <w:ind w:left="0" w:firstLine="709"/>
        <w:jc w:val="both"/>
        <w:textAlignment w:val="baseline"/>
        <w:rPr>
          <w:sz w:val="28"/>
          <w:szCs w:val="28"/>
        </w:rPr>
      </w:pPr>
      <w:r w:rsidRPr="0056747D">
        <w:rPr>
          <w:sz w:val="28"/>
          <w:szCs w:val="28"/>
        </w:rPr>
        <w:t xml:space="preserve">Диапазон нормативного значения </w:t>
      </w:r>
      <w:proofErr w:type="spellStart"/>
      <w:r w:rsidRPr="0056747D">
        <w:rPr>
          <w:sz w:val="28"/>
          <w:szCs w:val="28"/>
        </w:rPr>
        <w:t>контрциклического</w:t>
      </w:r>
      <w:proofErr w:type="spellEnd"/>
      <w:r w:rsidRPr="0056747D">
        <w:rPr>
          <w:sz w:val="28"/>
          <w:szCs w:val="28"/>
        </w:rPr>
        <w:t xml:space="preserve"> буфера капитала составляет:</w:t>
      </w:r>
    </w:p>
    <w:p w:rsidR="00AB49F1" w:rsidRPr="0056747D" w:rsidRDefault="00AB49F1" w:rsidP="00CE5DBA">
      <w:pPr>
        <w:pStyle w:val="a5"/>
        <w:shd w:val="clear" w:color="auto" w:fill="FFFFFF"/>
        <w:tabs>
          <w:tab w:val="left" w:pos="0"/>
          <w:tab w:val="left" w:pos="851"/>
        </w:tabs>
        <w:ind w:left="0" w:firstLine="709"/>
        <w:jc w:val="both"/>
        <w:textAlignment w:val="baseline"/>
        <w:rPr>
          <w:sz w:val="28"/>
          <w:szCs w:val="28"/>
        </w:rPr>
      </w:pPr>
      <w:r w:rsidRPr="0056747D">
        <w:rPr>
          <w:sz w:val="28"/>
          <w:szCs w:val="28"/>
        </w:rPr>
        <w:t xml:space="preserve">для банков – от 0 (нуля) до 3 (трех)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 (далее – риск-взвешенные активы) </w:t>
      </w:r>
      <w:r w:rsidRPr="0056747D">
        <w:rPr>
          <w:rStyle w:val="s0"/>
          <w:sz w:val="28"/>
          <w:szCs w:val="28"/>
        </w:rPr>
        <w:t xml:space="preserve">в соответствии с Нормативными значениями и методиками расчетов </w:t>
      </w:r>
      <w:proofErr w:type="spellStart"/>
      <w:r w:rsidRPr="0056747D">
        <w:rPr>
          <w:rStyle w:val="s0"/>
          <w:sz w:val="28"/>
          <w:szCs w:val="28"/>
        </w:rPr>
        <w:t>пруденциальных</w:t>
      </w:r>
      <w:proofErr w:type="spellEnd"/>
      <w:r w:rsidRPr="0056747D">
        <w:rPr>
          <w:rStyle w:val="s0"/>
          <w:sz w:val="28"/>
          <w:szCs w:val="28"/>
        </w:rPr>
        <w:t xml:space="preserve"> нормативов и иных обязательных к соблюдению норм и </w:t>
      </w:r>
      <w:r w:rsidRPr="0056747D">
        <w:rPr>
          <w:rStyle w:val="s0"/>
          <w:sz w:val="28"/>
          <w:szCs w:val="28"/>
        </w:rPr>
        <w:lastRenderedPageBreak/>
        <w:t xml:space="preserve">лимитов, размер капитала банка, утвержденными постановлением Правления Национального Банка от 13 сентября 2017 года № 170 «Об установлении нормативных значений и методик расчетов </w:t>
      </w:r>
      <w:proofErr w:type="spellStart"/>
      <w:r w:rsidRPr="0056747D">
        <w:rPr>
          <w:rStyle w:val="s0"/>
          <w:sz w:val="28"/>
          <w:szCs w:val="28"/>
        </w:rPr>
        <w:t>пруденциальных</w:t>
      </w:r>
      <w:proofErr w:type="spellEnd"/>
      <w:r w:rsidRPr="0056747D">
        <w:rPr>
          <w:rStyle w:val="s0"/>
          <w:sz w:val="28"/>
          <w:szCs w:val="28"/>
        </w:rPr>
        <w:t xml:space="preserve"> нормативов и иных обязательных к соблюдению норм и лимитов, размера капитала банка и Правил расчета и лимитов открытой валютной позиции» (зарегистрированным в Реестре государственной регистрации нормативных правовых актов под № 15886) </w:t>
      </w:r>
      <w:r>
        <w:rPr>
          <w:rStyle w:val="s0"/>
          <w:sz w:val="28"/>
          <w:szCs w:val="28"/>
        </w:rPr>
        <w:br/>
      </w:r>
      <w:r w:rsidRPr="0056747D">
        <w:rPr>
          <w:rStyle w:val="s0"/>
          <w:sz w:val="28"/>
          <w:szCs w:val="28"/>
        </w:rPr>
        <w:t>(далее – Нормативные значения № 170)</w:t>
      </w:r>
      <w:r w:rsidRPr="0056747D">
        <w:rPr>
          <w:sz w:val="28"/>
          <w:szCs w:val="28"/>
        </w:rPr>
        <w:t>;</w:t>
      </w:r>
    </w:p>
    <w:p w:rsidR="00AB49F1" w:rsidRPr="0056747D" w:rsidRDefault="00AB49F1" w:rsidP="00CE5DBA">
      <w:pPr>
        <w:pStyle w:val="a5"/>
        <w:shd w:val="clear" w:color="auto" w:fill="FFFFFF"/>
        <w:tabs>
          <w:tab w:val="left" w:pos="0"/>
          <w:tab w:val="left" w:pos="851"/>
        </w:tabs>
        <w:ind w:left="0" w:firstLine="851"/>
        <w:jc w:val="both"/>
        <w:textAlignment w:val="baseline"/>
        <w:rPr>
          <w:sz w:val="28"/>
          <w:szCs w:val="28"/>
          <w:lang w:val="kk-KZ"/>
        </w:rPr>
      </w:pPr>
      <w:r w:rsidRPr="0056747D">
        <w:rPr>
          <w:sz w:val="28"/>
          <w:szCs w:val="28"/>
        </w:rPr>
        <w:t xml:space="preserve">для филиалов банков-нерезидентов Республики Казахстан – от 0 (нуля) до 3 (трех) процентов от суммы активов, условных и возможных обязательств, рассчитанных по степени кредитного риска, активов, условных и возможных требований и обязательств, рассчитанных с учетом рыночного риска, операционного риска (далее – активы, рассчитанные с учетом риска) </w:t>
      </w:r>
      <w:r w:rsidRPr="0056747D">
        <w:rPr>
          <w:rStyle w:val="s0"/>
          <w:sz w:val="28"/>
          <w:szCs w:val="28"/>
        </w:rPr>
        <w:t xml:space="preserve">в соответствии с Методикой расчетов </w:t>
      </w:r>
      <w:proofErr w:type="spellStart"/>
      <w:r w:rsidRPr="0056747D">
        <w:rPr>
          <w:rStyle w:val="s0"/>
          <w:sz w:val="28"/>
          <w:szCs w:val="28"/>
        </w:rPr>
        <w:t>пруденциальных</w:t>
      </w:r>
      <w:proofErr w:type="spellEnd"/>
      <w:r w:rsidRPr="0056747D">
        <w:rPr>
          <w:rStyle w:val="s0"/>
          <w:sz w:val="28"/>
          <w:szCs w:val="28"/>
        </w:rPr>
        <w:t xml:space="preserve">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постановлением Правления Агентства Республики Казахстан по регулированию и развитию финансового рынка от 12 февраля 2021 года № 23 «Об установлении </w:t>
      </w:r>
      <w:proofErr w:type="spellStart"/>
      <w:r w:rsidRPr="0056747D">
        <w:rPr>
          <w:rStyle w:val="s0"/>
          <w:sz w:val="28"/>
          <w:szCs w:val="28"/>
        </w:rPr>
        <w:t>пруденциальных</w:t>
      </w:r>
      <w:proofErr w:type="spellEnd"/>
      <w:r w:rsidRPr="0056747D">
        <w:rPr>
          <w:rStyle w:val="s0"/>
          <w:sz w:val="28"/>
          <w:szCs w:val="28"/>
        </w:rPr>
        <w:t xml:space="preserve">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Методика расчетов № 23)</w:t>
      </w:r>
      <w:r w:rsidRPr="0056747D">
        <w:rPr>
          <w:sz w:val="28"/>
          <w:szCs w:val="28"/>
        </w:rPr>
        <w:t>.</w:t>
      </w:r>
    </w:p>
    <w:p w:rsidR="00AB49F1" w:rsidRPr="0056747D" w:rsidRDefault="00AB49F1" w:rsidP="00CE5DBA">
      <w:pPr>
        <w:pStyle w:val="a5"/>
        <w:numPr>
          <w:ilvl w:val="0"/>
          <w:numId w:val="5"/>
        </w:numPr>
        <w:shd w:val="clear" w:color="auto" w:fill="FFFFFF"/>
        <w:tabs>
          <w:tab w:val="left" w:pos="410"/>
          <w:tab w:val="left" w:pos="851"/>
          <w:tab w:val="left" w:pos="1134"/>
        </w:tabs>
        <w:ind w:left="0" w:firstLine="709"/>
        <w:jc w:val="both"/>
        <w:textAlignment w:val="baseline"/>
        <w:rPr>
          <w:sz w:val="28"/>
          <w:szCs w:val="28"/>
        </w:rPr>
      </w:pPr>
      <w:r w:rsidRPr="0056747D">
        <w:rPr>
          <w:sz w:val="28"/>
          <w:szCs w:val="28"/>
        </w:rPr>
        <w:t xml:space="preserve">Нормативное значение </w:t>
      </w:r>
      <w:proofErr w:type="spellStart"/>
      <w:r w:rsidRPr="0056747D">
        <w:rPr>
          <w:sz w:val="28"/>
          <w:szCs w:val="28"/>
        </w:rPr>
        <w:t>контрциклического</w:t>
      </w:r>
      <w:proofErr w:type="spellEnd"/>
      <w:r w:rsidRPr="0056747D">
        <w:rPr>
          <w:sz w:val="28"/>
          <w:szCs w:val="28"/>
        </w:rPr>
        <w:t xml:space="preserve"> буфера капитала устанавливается пунктом 33 Нормативов с учетом рекомендации Совета по финансовой стабильности Республики Казахстан.</w:t>
      </w:r>
    </w:p>
    <w:p w:rsidR="00AB49F1" w:rsidRPr="0056747D" w:rsidRDefault="00AB49F1" w:rsidP="00CE5DBA">
      <w:pPr>
        <w:pStyle w:val="a5"/>
        <w:shd w:val="clear" w:color="auto" w:fill="FFFFFF"/>
        <w:tabs>
          <w:tab w:val="left" w:pos="410"/>
          <w:tab w:val="left" w:pos="851"/>
        </w:tabs>
        <w:ind w:left="0" w:firstLine="709"/>
        <w:jc w:val="both"/>
        <w:textAlignment w:val="baseline"/>
        <w:rPr>
          <w:sz w:val="28"/>
          <w:szCs w:val="28"/>
        </w:rPr>
      </w:pPr>
      <w:r w:rsidRPr="0056747D">
        <w:rPr>
          <w:sz w:val="28"/>
          <w:szCs w:val="28"/>
        </w:rPr>
        <w:t xml:space="preserve">Повышение нормативного значения </w:t>
      </w:r>
      <w:proofErr w:type="spellStart"/>
      <w:r w:rsidRPr="0056747D">
        <w:rPr>
          <w:sz w:val="28"/>
          <w:szCs w:val="28"/>
        </w:rPr>
        <w:t>контрциклического</w:t>
      </w:r>
      <w:proofErr w:type="spellEnd"/>
      <w:r w:rsidRPr="0056747D">
        <w:rPr>
          <w:sz w:val="28"/>
          <w:szCs w:val="28"/>
        </w:rPr>
        <w:t xml:space="preserve"> буфера капитала вводится в действие не раньше, чем через 12 (двенадцать) месяцев со дня принятия решения</w:t>
      </w:r>
      <w:r w:rsidRPr="0056747D">
        <w:rPr>
          <w:sz w:val="28"/>
          <w:szCs w:val="28"/>
          <w:lang w:val="kk-KZ"/>
        </w:rPr>
        <w:t xml:space="preserve"> Советом по финансовой стабильности Республики Казахстан</w:t>
      </w:r>
      <w:r w:rsidRPr="0056747D">
        <w:rPr>
          <w:sz w:val="28"/>
          <w:szCs w:val="28"/>
        </w:rPr>
        <w:t>.</w:t>
      </w:r>
    </w:p>
    <w:p w:rsidR="00AB49F1" w:rsidRPr="0056747D" w:rsidRDefault="00AB49F1" w:rsidP="00CE5DBA">
      <w:pPr>
        <w:pStyle w:val="a5"/>
        <w:numPr>
          <w:ilvl w:val="0"/>
          <w:numId w:val="5"/>
        </w:numPr>
        <w:shd w:val="clear" w:color="auto" w:fill="FFFFFF"/>
        <w:tabs>
          <w:tab w:val="left" w:pos="0"/>
          <w:tab w:val="left" w:pos="426"/>
          <w:tab w:val="left" w:pos="1134"/>
        </w:tabs>
        <w:ind w:left="0" w:firstLine="709"/>
        <w:jc w:val="both"/>
        <w:textAlignment w:val="baseline"/>
        <w:rPr>
          <w:sz w:val="28"/>
          <w:szCs w:val="28"/>
        </w:rPr>
      </w:pPr>
      <w:r w:rsidRPr="0056747D">
        <w:rPr>
          <w:sz w:val="28"/>
          <w:szCs w:val="28"/>
        </w:rPr>
        <w:t xml:space="preserve">Национальный Банк публикует нормативное значение </w:t>
      </w:r>
      <w:proofErr w:type="spellStart"/>
      <w:r w:rsidRPr="0056747D">
        <w:rPr>
          <w:sz w:val="28"/>
          <w:szCs w:val="28"/>
        </w:rPr>
        <w:t>контрциклического</w:t>
      </w:r>
      <w:proofErr w:type="spellEnd"/>
      <w:r w:rsidRPr="0056747D">
        <w:rPr>
          <w:sz w:val="28"/>
          <w:szCs w:val="28"/>
        </w:rPr>
        <w:t xml:space="preserve"> буфера капитала и срок его введения на официальном </w:t>
      </w:r>
      <w:proofErr w:type="spellStart"/>
      <w:r w:rsidRPr="0056747D">
        <w:rPr>
          <w:sz w:val="28"/>
          <w:szCs w:val="28"/>
        </w:rPr>
        <w:t>интернет-ресурсе</w:t>
      </w:r>
      <w:proofErr w:type="spellEnd"/>
      <w:r w:rsidRPr="0056747D">
        <w:rPr>
          <w:sz w:val="28"/>
          <w:szCs w:val="28"/>
        </w:rPr>
        <w:t xml:space="preserve"> Национального Банка.</w:t>
      </w:r>
    </w:p>
    <w:p w:rsidR="00AB49F1" w:rsidRPr="0056747D" w:rsidRDefault="00AB49F1" w:rsidP="00CE5DBA">
      <w:pPr>
        <w:pStyle w:val="a5"/>
        <w:numPr>
          <w:ilvl w:val="0"/>
          <w:numId w:val="5"/>
        </w:numPr>
        <w:shd w:val="clear" w:color="auto" w:fill="FFFFFF"/>
        <w:tabs>
          <w:tab w:val="left" w:pos="410"/>
          <w:tab w:val="left" w:pos="1134"/>
          <w:tab w:val="left" w:pos="1418"/>
        </w:tabs>
        <w:ind w:left="0" w:firstLine="709"/>
        <w:jc w:val="both"/>
        <w:textAlignment w:val="baseline"/>
        <w:rPr>
          <w:rStyle w:val="s0"/>
          <w:sz w:val="28"/>
          <w:szCs w:val="28"/>
        </w:rPr>
      </w:pPr>
      <w:r w:rsidRPr="0056747D">
        <w:rPr>
          <w:rStyle w:val="s0"/>
          <w:sz w:val="28"/>
          <w:szCs w:val="28"/>
        </w:rPr>
        <w:t xml:space="preserve">Банки рассчитывают размер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как произведение </w:t>
      </w:r>
      <w:r w:rsidRPr="0056747D">
        <w:rPr>
          <w:sz w:val="28"/>
          <w:szCs w:val="28"/>
        </w:rPr>
        <w:t>риск-взвешенных активов и</w:t>
      </w:r>
      <w:r w:rsidRPr="0056747D">
        <w:rPr>
          <w:rStyle w:val="s0"/>
          <w:sz w:val="28"/>
          <w:szCs w:val="28"/>
        </w:rPr>
        <w:t xml:space="preserve"> нормативного значения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установленного пунктом </w:t>
      </w:r>
      <w:r w:rsidRPr="0056747D">
        <w:rPr>
          <w:rStyle w:val="s0"/>
          <w:sz w:val="28"/>
          <w:szCs w:val="28"/>
          <w:lang w:val="kk-KZ"/>
        </w:rPr>
        <w:t>33</w:t>
      </w:r>
      <w:r w:rsidRPr="0056747D">
        <w:rPr>
          <w:rStyle w:val="s0"/>
          <w:sz w:val="28"/>
          <w:szCs w:val="28"/>
        </w:rPr>
        <w:t xml:space="preserve"> Нормативов.</w:t>
      </w:r>
    </w:p>
    <w:p w:rsidR="00AB49F1" w:rsidRPr="0056747D" w:rsidRDefault="00AB49F1" w:rsidP="00CE5DBA">
      <w:pPr>
        <w:shd w:val="clear" w:color="auto" w:fill="FFFFFF"/>
        <w:tabs>
          <w:tab w:val="left" w:pos="410"/>
          <w:tab w:val="left" w:pos="851"/>
        </w:tabs>
        <w:ind w:firstLine="709"/>
        <w:jc w:val="both"/>
        <w:textAlignment w:val="baseline"/>
        <w:rPr>
          <w:rStyle w:val="s0"/>
          <w:sz w:val="28"/>
          <w:szCs w:val="28"/>
        </w:rPr>
      </w:pPr>
      <w:r w:rsidRPr="0056747D">
        <w:rPr>
          <w:rStyle w:val="s0"/>
          <w:sz w:val="28"/>
          <w:szCs w:val="28"/>
        </w:rPr>
        <w:t xml:space="preserve">Филиалы банков-нерезидентов </w:t>
      </w:r>
      <w:r w:rsidRPr="0056747D">
        <w:rPr>
          <w:sz w:val="28"/>
          <w:szCs w:val="28"/>
        </w:rPr>
        <w:t>Республики Казахстан</w:t>
      </w:r>
      <w:r w:rsidRPr="0056747D">
        <w:rPr>
          <w:rStyle w:val="s0"/>
          <w:sz w:val="28"/>
          <w:szCs w:val="28"/>
        </w:rPr>
        <w:t xml:space="preserve"> рассчитывают размер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как произведение </w:t>
      </w:r>
      <w:r w:rsidRPr="0056747D">
        <w:rPr>
          <w:sz w:val="28"/>
          <w:szCs w:val="28"/>
        </w:rPr>
        <w:t xml:space="preserve">активов, рассчитанных с учетом риска, </w:t>
      </w:r>
      <w:r w:rsidRPr="0056747D">
        <w:rPr>
          <w:rStyle w:val="s0"/>
          <w:sz w:val="28"/>
          <w:szCs w:val="28"/>
        </w:rPr>
        <w:t xml:space="preserve">и нормативного значения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установленного пунктом </w:t>
      </w:r>
      <w:r w:rsidRPr="0056747D">
        <w:rPr>
          <w:rStyle w:val="s0"/>
          <w:sz w:val="28"/>
          <w:szCs w:val="28"/>
          <w:lang w:val="kk-KZ"/>
        </w:rPr>
        <w:t>33</w:t>
      </w:r>
      <w:r w:rsidRPr="0056747D">
        <w:rPr>
          <w:rStyle w:val="s0"/>
          <w:sz w:val="28"/>
          <w:szCs w:val="28"/>
        </w:rPr>
        <w:t xml:space="preserve"> Нормативов.</w:t>
      </w:r>
    </w:p>
    <w:p w:rsidR="00AB49F1" w:rsidRPr="0056747D" w:rsidRDefault="00AB49F1" w:rsidP="00CE5DBA">
      <w:pPr>
        <w:pStyle w:val="a5"/>
        <w:numPr>
          <w:ilvl w:val="0"/>
          <w:numId w:val="5"/>
        </w:numPr>
        <w:shd w:val="clear" w:color="auto" w:fill="FFFFFF"/>
        <w:tabs>
          <w:tab w:val="left" w:pos="410"/>
          <w:tab w:val="left" w:pos="851"/>
          <w:tab w:val="left" w:pos="1134"/>
        </w:tabs>
        <w:ind w:left="0" w:firstLine="709"/>
        <w:jc w:val="both"/>
        <w:textAlignment w:val="baseline"/>
        <w:rPr>
          <w:sz w:val="28"/>
          <w:szCs w:val="28"/>
        </w:rPr>
      </w:pPr>
      <w:r w:rsidRPr="0056747D">
        <w:rPr>
          <w:sz w:val="28"/>
          <w:szCs w:val="28"/>
        </w:rPr>
        <w:t xml:space="preserve">В случае, если банки рассчитывают и формируют размер </w:t>
      </w:r>
      <w:proofErr w:type="spellStart"/>
      <w:r w:rsidRPr="0056747D">
        <w:rPr>
          <w:sz w:val="28"/>
          <w:szCs w:val="28"/>
        </w:rPr>
        <w:t>контрциклического</w:t>
      </w:r>
      <w:proofErr w:type="spellEnd"/>
      <w:r w:rsidRPr="0056747D">
        <w:rPr>
          <w:sz w:val="28"/>
          <w:szCs w:val="28"/>
        </w:rPr>
        <w:t xml:space="preserve"> буфера капитала с нарушением Нормативов, на банк </w:t>
      </w:r>
      <w:r w:rsidRPr="0056747D">
        <w:rPr>
          <w:sz w:val="28"/>
          <w:szCs w:val="28"/>
        </w:rPr>
        <w:lastRenderedPageBreak/>
        <w:t xml:space="preserve">накладывается ограничение на использование нераспределенного чистого дохода банка в соответствии с Нормативными значениями № 170 в части прекращения выплаты дивидендов и обратного выкупа акций, за исключением случаев, предусмотренных Законом Республики Казахстан «Об акционерных обществах». </w:t>
      </w:r>
    </w:p>
    <w:p w:rsidR="00AB49F1" w:rsidRPr="0056747D" w:rsidRDefault="00AB49F1" w:rsidP="00CE5DBA">
      <w:pPr>
        <w:shd w:val="clear" w:color="auto" w:fill="FFFFFF"/>
        <w:tabs>
          <w:tab w:val="left" w:pos="410"/>
          <w:tab w:val="left" w:pos="851"/>
        </w:tabs>
        <w:ind w:firstLine="709"/>
        <w:jc w:val="both"/>
        <w:textAlignment w:val="baseline"/>
        <w:rPr>
          <w:sz w:val="28"/>
          <w:szCs w:val="28"/>
        </w:rPr>
      </w:pPr>
      <w:r w:rsidRPr="0056747D">
        <w:rPr>
          <w:sz w:val="28"/>
          <w:szCs w:val="28"/>
        </w:rPr>
        <w:t xml:space="preserve">В случае, если филиалы банков-нерезидентов Республики Казахстан рассчитывают и формируют размер </w:t>
      </w:r>
      <w:proofErr w:type="spellStart"/>
      <w:r w:rsidRPr="0056747D">
        <w:rPr>
          <w:sz w:val="28"/>
          <w:szCs w:val="28"/>
        </w:rPr>
        <w:t>контрциклического</w:t>
      </w:r>
      <w:proofErr w:type="spellEnd"/>
      <w:r w:rsidRPr="0056747D">
        <w:rPr>
          <w:sz w:val="28"/>
          <w:szCs w:val="28"/>
        </w:rPr>
        <w:t xml:space="preserve"> буфера капитала с нарушением Нормативов, на филиал банка-нерезидента Республики Казахстан накладывается ограничение на использование результатов своей деятельности в соответствии с Методикой расчетов № 23, в части направления доходов банку-нерезиденту Республики Казахстан.</w:t>
      </w:r>
    </w:p>
    <w:p w:rsidR="00AB49F1" w:rsidRPr="0056747D" w:rsidRDefault="00AB49F1" w:rsidP="00CE5DBA">
      <w:pPr>
        <w:pStyle w:val="a5"/>
        <w:numPr>
          <w:ilvl w:val="0"/>
          <w:numId w:val="5"/>
        </w:numPr>
        <w:shd w:val="clear" w:color="auto" w:fill="FFFFFF"/>
        <w:tabs>
          <w:tab w:val="left" w:pos="410"/>
          <w:tab w:val="left" w:pos="851"/>
          <w:tab w:val="left" w:pos="1134"/>
        </w:tabs>
        <w:ind w:left="0" w:firstLine="709"/>
        <w:jc w:val="both"/>
        <w:textAlignment w:val="baseline"/>
        <w:rPr>
          <w:rStyle w:val="s0"/>
          <w:sz w:val="28"/>
          <w:szCs w:val="28"/>
        </w:rPr>
      </w:pPr>
      <w:r w:rsidRPr="0056747D">
        <w:rPr>
          <w:sz w:val="28"/>
          <w:szCs w:val="28"/>
        </w:rPr>
        <w:t xml:space="preserve">Значения </w:t>
      </w:r>
      <w:r w:rsidRPr="0056747D">
        <w:rPr>
          <w:rStyle w:val="s0"/>
          <w:sz w:val="28"/>
          <w:szCs w:val="28"/>
        </w:rPr>
        <w:t xml:space="preserve">коэффициентов достаточности собственного капитала с учетом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достигаются за счет компонентов основного капитала, перечень которых установлен пунктом 10 Нормативных значений № 170.</w:t>
      </w:r>
    </w:p>
    <w:p w:rsidR="00AB49F1" w:rsidRPr="0056747D" w:rsidRDefault="00AB49F1" w:rsidP="00CE5DBA">
      <w:pPr>
        <w:pStyle w:val="a5"/>
        <w:shd w:val="clear" w:color="auto" w:fill="FFFFFF"/>
        <w:tabs>
          <w:tab w:val="left" w:pos="410"/>
          <w:tab w:val="left" w:pos="851"/>
          <w:tab w:val="left" w:pos="1134"/>
        </w:tabs>
        <w:ind w:left="0" w:firstLine="709"/>
        <w:jc w:val="both"/>
        <w:textAlignment w:val="baseline"/>
        <w:rPr>
          <w:rStyle w:val="s0"/>
          <w:sz w:val="28"/>
          <w:szCs w:val="28"/>
        </w:rPr>
      </w:pPr>
      <w:r w:rsidRPr="0056747D">
        <w:rPr>
          <w:rStyle w:val="s0"/>
          <w:sz w:val="28"/>
          <w:szCs w:val="28"/>
        </w:rPr>
        <w:t xml:space="preserve">Значение коэффициента достаточности активов, принимаемого в качестве резерва k1, с учетом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принимаемого в качестве резерва, достигается за счет компонентов активов, принимаемых в качестве резерва, предусмотренных пунктом 4 Методики расчетов № 23.</w:t>
      </w:r>
    </w:p>
    <w:p w:rsidR="00AB49F1" w:rsidRPr="0056747D" w:rsidRDefault="00AB49F1" w:rsidP="00CE5DBA">
      <w:pPr>
        <w:pStyle w:val="a5"/>
        <w:numPr>
          <w:ilvl w:val="0"/>
          <w:numId w:val="5"/>
        </w:numPr>
        <w:shd w:val="clear" w:color="auto" w:fill="FFFFFF"/>
        <w:tabs>
          <w:tab w:val="left" w:pos="410"/>
          <w:tab w:val="left" w:pos="851"/>
          <w:tab w:val="left" w:pos="1134"/>
        </w:tabs>
        <w:ind w:left="0" w:firstLine="709"/>
        <w:jc w:val="both"/>
        <w:textAlignment w:val="baseline"/>
        <w:rPr>
          <w:rStyle w:val="s0"/>
          <w:sz w:val="28"/>
          <w:szCs w:val="28"/>
        </w:rPr>
      </w:pPr>
      <w:r w:rsidRPr="0056747D">
        <w:rPr>
          <w:rStyle w:val="s0"/>
          <w:sz w:val="28"/>
          <w:szCs w:val="28"/>
        </w:rPr>
        <w:t xml:space="preserve">Банки не отражают в бухгалтерском учете размер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рассчитанный в соответствии с требованиями Нормативов. </w:t>
      </w:r>
    </w:p>
    <w:p w:rsidR="00AB49F1" w:rsidRPr="0056747D" w:rsidRDefault="00AB49F1" w:rsidP="00CE5DBA">
      <w:pPr>
        <w:shd w:val="clear" w:color="auto" w:fill="FFFFFF"/>
        <w:tabs>
          <w:tab w:val="left" w:pos="410"/>
          <w:tab w:val="left" w:pos="851"/>
          <w:tab w:val="left" w:pos="1134"/>
        </w:tabs>
        <w:ind w:firstLine="709"/>
        <w:jc w:val="both"/>
        <w:textAlignment w:val="baseline"/>
        <w:rPr>
          <w:rStyle w:val="s0"/>
          <w:sz w:val="28"/>
          <w:szCs w:val="28"/>
        </w:rPr>
      </w:pPr>
      <w:r w:rsidRPr="0056747D">
        <w:rPr>
          <w:sz w:val="28"/>
          <w:szCs w:val="28"/>
        </w:rPr>
        <w:t xml:space="preserve">Филиалы банков-нерезидентов Республики Казахстан не отражают в бухгалтерском учете </w:t>
      </w:r>
      <w:r w:rsidRPr="0056747D">
        <w:rPr>
          <w:rStyle w:val="s0"/>
          <w:sz w:val="28"/>
          <w:szCs w:val="28"/>
        </w:rPr>
        <w:t xml:space="preserve">размер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принимаемый в качестве резерва, рассчитанный в соответствии с требованиями Нормативов.</w:t>
      </w:r>
    </w:p>
    <w:p w:rsidR="00AB49F1" w:rsidRPr="0056747D" w:rsidRDefault="00AB49F1" w:rsidP="00CE5DBA">
      <w:pPr>
        <w:pStyle w:val="pj"/>
        <w:tabs>
          <w:tab w:val="left" w:pos="426"/>
          <w:tab w:val="left" w:pos="851"/>
          <w:tab w:val="left" w:pos="1418"/>
        </w:tabs>
        <w:spacing w:before="0" w:beforeAutospacing="0" w:after="0" w:afterAutospacing="0"/>
        <w:jc w:val="center"/>
        <w:rPr>
          <w:sz w:val="28"/>
          <w:szCs w:val="28"/>
        </w:rPr>
      </w:pPr>
    </w:p>
    <w:p w:rsidR="00AB49F1" w:rsidRPr="0056747D" w:rsidRDefault="00AB49F1" w:rsidP="00CE5DBA">
      <w:pPr>
        <w:pStyle w:val="pj"/>
        <w:tabs>
          <w:tab w:val="left" w:pos="426"/>
          <w:tab w:val="left" w:pos="851"/>
        </w:tabs>
        <w:spacing w:before="0" w:beforeAutospacing="0" w:after="0" w:afterAutospacing="0"/>
        <w:jc w:val="center"/>
        <w:rPr>
          <w:sz w:val="28"/>
          <w:szCs w:val="28"/>
        </w:rPr>
      </w:pPr>
    </w:p>
    <w:p w:rsidR="00AB49F1" w:rsidRPr="0056747D" w:rsidRDefault="00AB49F1" w:rsidP="00CE5DBA">
      <w:pPr>
        <w:pStyle w:val="pj"/>
        <w:tabs>
          <w:tab w:val="left" w:pos="0"/>
          <w:tab w:val="left" w:pos="851"/>
        </w:tabs>
        <w:spacing w:before="0" w:beforeAutospacing="0" w:after="0" w:afterAutospacing="0"/>
        <w:jc w:val="center"/>
        <w:rPr>
          <w:b/>
          <w:sz w:val="28"/>
          <w:szCs w:val="28"/>
        </w:rPr>
      </w:pPr>
      <w:r w:rsidRPr="0056747D">
        <w:rPr>
          <w:b/>
          <w:sz w:val="28"/>
          <w:szCs w:val="28"/>
        </w:rPr>
        <w:t xml:space="preserve">Глава 3. Секторальный </w:t>
      </w:r>
      <w:proofErr w:type="spellStart"/>
      <w:r w:rsidRPr="0056747D">
        <w:rPr>
          <w:b/>
          <w:sz w:val="28"/>
          <w:szCs w:val="28"/>
        </w:rPr>
        <w:t>контрциклический</w:t>
      </w:r>
      <w:proofErr w:type="spellEnd"/>
      <w:r w:rsidRPr="0056747D">
        <w:rPr>
          <w:b/>
          <w:sz w:val="28"/>
          <w:szCs w:val="28"/>
        </w:rPr>
        <w:t xml:space="preserve"> буфер капитала</w:t>
      </w:r>
    </w:p>
    <w:p w:rsidR="00AB49F1" w:rsidRPr="0056747D" w:rsidRDefault="00AB49F1" w:rsidP="00CE5DBA">
      <w:pPr>
        <w:jc w:val="center"/>
        <w:rPr>
          <w:sz w:val="28"/>
          <w:szCs w:val="28"/>
        </w:rPr>
      </w:pPr>
    </w:p>
    <w:p w:rsidR="00AB49F1" w:rsidRPr="0056747D" w:rsidRDefault="00AB49F1" w:rsidP="00CE5DBA">
      <w:pPr>
        <w:pStyle w:val="a5"/>
        <w:numPr>
          <w:ilvl w:val="0"/>
          <w:numId w:val="5"/>
        </w:numPr>
        <w:shd w:val="clear" w:color="auto" w:fill="FFFFFF"/>
        <w:tabs>
          <w:tab w:val="left" w:pos="410"/>
          <w:tab w:val="left" w:pos="851"/>
          <w:tab w:val="left" w:pos="1276"/>
          <w:tab w:val="left" w:pos="1418"/>
        </w:tabs>
        <w:ind w:left="0" w:firstLine="709"/>
        <w:jc w:val="both"/>
        <w:textAlignment w:val="baseline"/>
        <w:rPr>
          <w:spacing w:val="2"/>
          <w:sz w:val="28"/>
          <w:szCs w:val="28"/>
        </w:rPr>
      </w:pPr>
      <w:r w:rsidRPr="0056747D">
        <w:rPr>
          <w:spacing w:val="2"/>
          <w:sz w:val="28"/>
          <w:szCs w:val="28"/>
        </w:rPr>
        <w:t xml:space="preserve">Секторальный </w:t>
      </w:r>
      <w:proofErr w:type="spellStart"/>
      <w:r w:rsidRPr="0056747D">
        <w:rPr>
          <w:spacing w:val="2"/>
          <w:sz w:val="28"/>
          <w:szCs w:val="28"/>
        </w:rPr>
        <w:t>контрциклический</w:t>
      </w:r>
      <w:proofErr w:type="spellEnd"/>
      <w:r w:rsidRPr="0056747D">
        <w:rPr>
          <w:spacing w:val="2"/>
          <w:sz w:val="28"/>
          <w:szCs w:val="28"/>
        </w:rPr>
        <w:t xml:space="preserve"> буфер капитала направлен на снижение рисков, формирующихся в отдельных сегментах кредитования, и устанавливается в отношении банков и филиалов банков-нерезидентов </w:t>
      </w:r>
      <w:r w:rsidRPr="0056747D">
        <w:rPr>
          <w:sz w:val="28"/>
          <w:szCs w:val="28"/>
        </w:rPr>
        <w:t>Республики Казахстан.</w:t>
      </w:r>
    </w:p>
    <w:p w:rsidR="00AB49F1" w:rsidRPr="0056747D" w:rsidRDefault="00AB49F1" w:rsidP="00CE5DBA">
      <w:pPr>
        <w:pStyle w:val="a5"/>
        <w:numPr>
          <w:ilvl w:val="0"/>
          <w:numId w:val="5"/>
        </w:numPr>
        <w:shd w:val="clear" w:color="auto" w:fill="FFFFFF"/>
        <w:tabs>
          <w:tab w:val="left" w:pos="410"/>
          <w:tab w:val="left" w:pos="851"/>
          <w:tab w:val="left" w:pos="1276"/>
          <w:tab w:val="left" w:pos="1418"/>
        </w:tabs>
        <w:ind w:left="0" w:firstLine="709"/>
        <w:jc w:val="both"/>
        <w:textAlignment w:val="baseline"/>
        <w:rPr>
          <w:spacing w:val="2"/>
          <w:sz w:val="28"/>
          <w:szCs w:val="28"/>
        </w:rPr>
      </w:pPr>
      <w:r w:rsidRPr="0056747D">
        <w:rPr>
          <w:spacing w:val="2"/>
          <w:sz w:val="28"/>
          <w:szCs w:val="28"/>
        </w:rPr>
        <w:t xml:space="preserve">Секторальный </w:t>
      </w:r>
      <w:proofErr w:type="spellStart"/>
      <w:r w:rsidRPr="0056747D">
        <w:rPr>
          <w:spacing w:val="2"/>
          <w:sz w:val="28"/>
          <w:szCs w:val="28"/>
        </w:rPr>
        <w:t>контрциклический</w:t>
      </w:r>
      <w:proofErr w:type="spellEnd"/>
      <w:r w:rsidRPr="0056747D">
        <w:rPr>
          <w:spacing w:val="2"/>
          <w:sz w:val="28"/>
          <w:szCs w:val="28"/>
        </w:rPr>
        <w:t xml:space="preserve"> буфер капитала устанавливается в дополнение к значениям коэффициентов достаточности собственного капитала банков, значениям коэффициентов достаточности активов филиалов банков-нерезидентов Республики Казахстан.</w:t>
      </w:r>
    </w:p>
    <w:p w:rsidR="00AB49F1" w:rsidRPr="0056747D" w:rsidRDefault="00AB49F1" w:rsidP="00CE5DBA">
      <w:pPr>
        <w:pStyle w:val="a5"/>
        <w:numPr>
          <w:ilvl w:val="0"/>
          <w:numId w:val="5"/>
        </w:numPr>
        <w:shd w:val="clear" w:color="auto" w:fill="FFFFFF"/>
        <w:tabs>
          <w:tab w:val="left" w:pos="410"/>
          <w:tab w:val="left" w:pos="851"/>
          <w:tab w:val="left" w:pos="1276"/>
          <w:tab w:val="left" w:pos="1418"/>
        </w:tabs>
        <w:ind w:left="0" w:firstLine="709"/>
        <w:jc w:val="both"/>
        <w:textAlignment w:val="baseline"/>
        <w:rPr>
          <w:spacing w:val="2"/>
          <w:sz w:val="28"/>
          <w:szCs w:val="28"/>
        </w:rPr>
      </w:pPr>
      <w:r w:rsidRPr="0056747D">
        <w:rPr>
          <w:spacing w:val="2"/>
          <w:sz w:val="28"/>
          <w:szCs w:val="28"/>
        </w:rPr>
        <w:t xml:space="preserve">Диапазон </w:t>
      </w:r>
      <w:r w:rsidRPr="0056747D">
        <w:rPr>
          <w:sz w:val="28"/>
          <w:szCs w:val="28"/>
        </w:rPr>
        <w:t>нормативного значения</w:t>
      </w:r>
      <w:r w:rsidRPr="0056747D">
        <w:rPr>
          <w:spacing w:val="2"/>
          <w:sz w:val="28"/>
          <w:szCs w:val="28"/>
        </w:rPr>
        <w:t xml:space="preserve"> секторального </w:t>
      </w:r>
      <w:proofErr w:type="spellStart"/>
      <w:r w:rsidRPr="0056747D">
        <w:rPr>
          <w:spacing w:val="2"/>
          <w:sz w:val="28"/>
          <w:szCs w:val="28"/>
        </w:rPr>
        <w:t>контрциклического</w:t>
      </w:r>
      <w:proofErr w:type="spellEnd"/>
      <w:r w:rsidRPr="0056747D">
        <w:rPr>
          <w:spacing w:val="2"/>
          <w:sz w:val="28"/>
          <w:szCs w:val="28"/>
        </w:rPr>
        <w:t xml:space="preserve"> буфера капитала составляет:</w:t>
      </w:r>
    </w:p>
    <w:p w:rsidR="00AB49F1" w:rsidRPr="0056747D" w:rsidRDefault="00AB49F1" w:rsidP="00CE5DBA">
      <w:pPr>
        <w:pStyle w:val="a5"/>
        <w:shd w:val="clear" w:color="auto" w:fill="FFFFFF"/>
        <w:tabs>
          <w:tab w:val="left" w:pos="410"/>
          <w:tab w:val="left" w:pos="851"/>
        </w:tabs>
        <w:ind w:left="0" w:firstLine="709"/>
        <w:jc w:val="both"/>
        <w:textAlignment w:val="baseline"/>
        <w:rPr>
          <w:spacing w:val="2"/>
          <w:sz w:val="28"/>
          <w:szCs w:val="28"/>
        </w:rPr>
      </w:pPr>
      <w:r w:rsidRPr="0056747D">
        <w:rPr>
          <w:spacing w:val="2"/>
          <w:sz w:val="28"/>
          <w:szCs w:val="28"/>
        </w:rPr>
        <w:t xml:space="preserve">для банков – от 0 (нуля) до 6 (шести) процентов от суммы активов, условных и возможных обязательств соответствующего сегмента кредитования, взвешенных с учетом кредитного риска в соответствии с </w:t>
      </w:r>
      <w:r w:rsidRPr="0056747D">
        <w:rPr>
          <w:rStyle w:val="s0"/>
          <w:sz w:val="28"/>
          <w:szCs w:val="28"/>
        </w:rPr>
        <w:t xml:space="preserve">Нормативными значениями </w:t>
      </w:r>
      <w:r w:rsidRPr="0056747D">
        <w:rPr>
          <w:spacing w:val="2"/>
          <w:sz w:val="28"/>
          <w:szCs w:val="28"/>
        </w:rPr>
        <w:t>№ 170 (далее – секторальные риск-взвешенные активы);</w:t>
      </w:r>
    </w:p>
    <w:p w:rsidR="00AB49F1" w:rsidRPr="0056747D" w:rsidRDefault="00AB49F1" w:rsidP="00CE5DBA">
      <w:pPr>
        <w:pStyle w:val="a5"/>
        <w:shd w:val="clear" w:color="auto" w:fill="FFFFFF"/>
        <w:tabs>
          <w:tab w:val="left" w:pos="410"/>
          <w:tab w:val="left" w:pos="851"/>
        </w:tabs>
        <w:ind w:left="0" w:firstLine="709"/>
        <w:jc w:val="both"/>
        <w:textAlignment w:val="baseline"/>
        <w:rPr>
          <w:spacing w:val="2"/>
          <w:sz w:val="28"/>
          <w:szCs w:val="28"/>
        </w:rPr>
      </w:pPr>
      <w:r w:rsidRPr="0056747D">
        <w:rPr>
          <w:spacing w:val="2"/>
          <w:sz w:val="28"/>
          <w:szCs w:val="28"/>
        </w:rPr>
        <w:lastRenderedPageBreak/>
        <w:t xml:space="preserve">для филиалов банков-нерезидентов </w:t>
      </w:r>
      <w:r w:rsidRPr="0056747D">
        <w:rPr>
          <w:sz w:val="28"/>
          <w:szCs w:val="28"/>
        </w:rPr>
        <w:t>Республики Казахстан</w:t>
      </w:r>
      <w:r w:rsidRPr="0056747D">
        <w:rPr>
          <w:spacing w:val="2"/>
          <w:sz w:val="28"/>
          <w:szCs w:val="28"/>
        </w:rPr>
        <w:t xml:space="preserve"> – от 0 (нуля) до 6 (шести) процентов от суммы активов, условных и возможных обязательств соответствующего сегмента кредитования, рассчитанных по степени кредитного риска в соответствии с </w:t>
      </w:r>
      <w:r w:rsidRPr="0056747D">
        <w:rPr>
          <w:rStyle w:val="s0"/>
          <w:sz w:val="28"/>
          <w:szCs w:val="28"/>
        </w:rPr>
        <w:t>Методикой расчетов</w:t>
      </w:r>
      <w:r w:rsidRPr="0056747D">
        <w:rPr>
          <w:spacing w:val="2"/>
          <w:sz w:val="28"/>
          <w:szCs w:val="28"/>
        </w:rPr>
        <w:t xml:space="preserve"> № 23 (далее – секторальные </w:t>
      </w:r>
      <w:r w:rsidRPr="0056747D">
        <w:rPr>
          <w:sz w:val="28"/>
          <w:szCs w:val="28"/>
        </w:rPr>
        <w:t>активы, рассчитанные с учетом риска</w:t>
      </w:r>
      <w:r w:rsidRPr="0056747D">
        <w:rPr>
          <w:spacing w:val="2"/>
          <w:sz w:val="28"/>
          <w:szCs w:val="28"/>
        </w:rPr>
        <w:t xml:space="preserve">). </w:t>
      </w:r>
    </w:p>
    <w:p w:rsidR="00AB49F1" w:rsidRPr="0056747D" w:rsidRDefault="00AB49F1" w:rsidP="00CE5DBA">
      <w:pPr>
        <w:pStyle w:val="a5"/>
        <w:numPr>
          <w:ilvl w:val="0"/>
          <w:numId w:val="5"/>
        </w:numPr>
        <w:tabs>
          <w:tab w:val="left" w:pos="851"/>
          <w:tab w:val="left" w:pos="1276"/>
          <w:tab w:val="left" w:pos="1418"/>
        </w:tabs>
        <w:ind w:left="0" w:firstLine="709"/>
        <w:jc w:val="both"/>
        <w:rPr>
          <w:bCs/>
          <w:spacing w:val="2"/>
          <w:sz w:val="28"/>
          <w:szCs w:val="28"/>
        </w:rPr>
      </w:pPr>
      <w:r w:rsidRPr="0056747D">
        <w:rPr>
          <w:bCs/>
          <w:spacing w:val="2"/>
          <w:sz w:val="28"/>
          <w:szCs w:val="28"/>
        </w:rPr>
        <w:t xml:space="preserve">В целях предотвращения двойного учета рисков абсолютное значение секторального </w:t>
      </w:r>
      <w:proofErr w:type="spellStart"/>
      <w:r w:rsidRPr="0056747D">
        <w:rPr>
          <w:bCs/>
          <w:spacing w:val="2"/>
          <w:sz w:val="28"/>
          <w:szCs w:val="28"/>
        </w:rPr>
        <w:t>контрциклического</w:t>
      </w:r>
      <w:proofErr w:type="spellEnd"/>
      <w:r w:rsidRPr="0056747D">
        <w:rPr>
          <w:bCs/>
          <w:spacing w:val="2"/>
          <w:sz w:val="28"/>
          <w:szCs w:val="28"/>
        </w:rPr>
        <w:t xml:space="preserve"> буфера </w:t>
      </w:r>
      <w:r w:rsidRPr="0056747D">
        <w:rPr>
          <w:spacing w:val="2"/>
          <w:sz w:val="28"/>
          <w:szCs w:val="28"/>
        </w:rPr>
        <w:t>капитала</w:t>
      </w:r>
      <w:r w:rsidRPr="0056747D">
        <w:rPr>
          <w:bCs/>
          <w:spacing w:val="2"/>
          <w:sz w:val="28"/>
          <w:szCs w:val="28"/>
        </w:rPr>
        <w:t xml:space="preserve"> банка</w:t>
      </w:r>
      <w:r w:rsidRPr="0056747D">
        <w:rPr>
          <w:spacing w:val="2"/>
          <w:sz w:val="28"/>
          <w:szCs w:val="28"/>
        </w:rPr>
        <w:t xml:space="preserve"> </w:t>
      </w:r>
      <w:r w:rsidRPr="0056747D">
        <w:rPr>
          <w:bCs/>
          <w:spacing w:val="2"/>
          <w:sz w:val="28"/>
          <w:szCs w:val="28"/>
        </w:rPr>
        <w:t xml:space="preserve">не превышает произведение </w:t>
      </w:r>
      <w:r w:rsidRPr="0056747D">
        <w:rPr>
          <w:sz w:val="28"/>
          <w:szCs w:val="28"/>
        </w:rPr>
        <w:t>риск-взвешенных активов</w:t>
      </w:r>
      <w:r w:rsidRPr="0056747D">
        <w:rPr>
          <w:spacing w:val="2"/>
          <w:sz w:val="28"/>
          <w:szCs w:val="28"/>
        </w:rPr>
        <w:t xml:space="preserve"> </w:t>
      </w:r>
      <w:r w:rsidRPr="0056747D">
        <w:rPr>
          <w:bCs/>
          <w:spacing w:val="2"/>
          <w:sz w:val="28"/>
          <w:szCs w:val="28"/>
        </w:rPr>
        <w:t xml:space="preserve">и верхнего значения диапазона </w:t>
      </w:r>
      <w:r w:rsidRPr="0056747D">
        <w:rPr>
          <w:sz w:val="28"/>
          <w:szCs w:val="28"/>
        </w:rPr>
        <w:t xml:space="preserve">нормативного значения </w:t>
      </w:r>
      <w:proofErr w:type="spellStart"/>
      <w:r w:rsidRPr="0056747D">
        <w:rPr>
          <w:bCs/>
          <w:spacing w:val="2"/>
          <w:sz w:val="28"/>
          <w:szCs w:val="28"/>
        </w:rPr>
        <w:t>контрциклического</w:t>
      </w:r>
      <w:proofErr w:type="spellEnd"/>
      <w:r w:rsidRPr="0056747D">
        <w:rPr>
          <w:bCs/>
          <w:spacing w:val="2"/>
          <w:sz w:val="28"/>
          <w:szCs w:val="28"/>
        </w:rPr>
        <w:t xml:space="preserve"> буфера </w:t>
      </w:r>
      <w:r w:rsidRPr="0056747D">
        <w:rPr>
          <w:spacing w:val="2"/>
          <w:sz w:val="28"/>
          <w:szCs w:val="28"/>
        </w:rPr>
        <w:t>капитала</w:t>
      </w:r>
      <w:r w:rsidRPr="0056747D">
        <w:rPr>
          <w:bCs/>
          <w:spacing w:val="2"/>
          <w:sz w:val="28"/>
          <w:szCs w:val="28"/>
        </w:rPr>
        <w:t>.</w:t>
      </w:r>
    </w:p>
    <w:p w:rsidR="00AB49F1" w:rsidRPr="0056747D" w:rsidRDefault="00AB49F1" w:rsidP="00CE5DBA">
      <w:pPr>
        <w:tabs>
          <w:tab w:val="left" w:pos="993"/>
          <w:tab w:val="left" w:pos="1418"/>
        </w:tabs>
        <w:ind w:firstLine="709"/>
        <w:jc w:val="both"/>
        <w:rPr>
          <w:bCs/>
          <w:spacing w:val="2"/>
          <w:sz w:val="28"/>
          <w:szCs w:val="28"/>
        </w:rPr>
      </w:pPr>
      <w:r w:rsidRPr="0056747D">
        <w:rPr>
          <w:bCs/>
          <w:spacing w:val="2"/>
          <w:sz w:val="28"/>
          <w:szCs w:val="28"/>
        </w:rPr>
        <w:t xml:space="preserve">В целях предотвращения двойного учета рисков абсолютное значение секторального </w:t>
      </w:r>
      <w:proofErr w:type="spellStart"/>
      <w:r w:rsidRPr="0056747D">
        <w:rPr>
          <w:bCs/>
          <w:spacing w:val="2"/>
          <w:sz w:val="28"/>
          <w:szCs w:val="28"/>
        </w:rPr>
        <w:t>контрциклического</w:t>
      </w:r>
      <w:proofErr w:type="spellEnd"/>
      <w:r w:rsidRPr="0056747D">
        <w:rPr>
          <w:bCs/>
          <w:spacing w:val="2"/>
          <w:sz w:val="28"/>
          <w:szCs w:val="28"/>
        </w:rPr>
        <w:t xml:space="preserve"> буфера </w:t>
      </w:r>
      <w:r w:rsidRPr="0056747D">
        <w:rPr>
          <w:spacing w:val="2"/>
          <w:sz w:val="28"/>
          <w:szCs w:val="28"/>
        </w:rPr>
        <w:t>капитала</w:t>
      </w:r>
      <w:r w:rsidRPr="0056747D">
        <w:rPr>
          <w:bCs/>
          <w:spacing w:val="2"/>
          <w:sz w:val="28"/>
          <w:szCs w:val="28"/>
        </w:rPr>
        <w:t xml:space="preserve"> филиала банка-нерезидента </w:t>
      </w:r>
      <w:r w:rsidRPr="0056747D">
        <w:rPr>
          <w:sz w:val="28"/>
          <w:szCs w:val="28"/>
        </w:rPr>
        <w:t>Республики Казахстан</w:t>
      </w:r>
      <w:r w:rsidRPr="0056747D">
        <w:rPr>
          <w:spacing w:val="2"/>
          <w:sz w:val="28"/>
          <w:szCs w:val="28"/>
        </w:rPr>
        <w:t xml:space="preserve"> </w:t>
      </w:r>
      <w:r w:rsidRPr="0056747D">
        <w:rPr>
          <w:bCs/>
          <w:spacing w:val="2"/>
          <w:sz w:val="28"/>
          <w:szCs w:val="28"/>
        </w:rPr>
        <w:t xml:space="preserve">не превышает произведение </w:t>
      </w:r>
      <w:r w:rsidRPr="0056747D">
        <w:rPr>
          <w:sz w:val="28"/>
          <w:szCs w:val="28"/>
        </w:rPr>
        <w:t>активов, рассчитанных с учетом риска,</w:t>
      </w:r>
      <w:r w:rsidRPr="0056747D">
        <w:rPr>
          <w:spacing w:val="2"/>
          <w:sz w:val="28"/>
          <w:szCs w:val="28"/>
        </w:rPr>
        <w:t xml:space="preserve"> </w:t>
      </w:r>
      <w:r w:rsidRPr="0056747D">
        <w:rPr>
          <w:bCs/>
          <w:spacing w:val="2"/>
          <w:sz w:val="28"/>
          <w:szCs w:val="28"/>
        </w:rPr>
        <w:t xml:space="preserve">и верхнего значения диапазона </w:t>
      </w:r>
      <w:r w:rsidRPr="0056747D">
        <w:rPr>
          <w:sz w:val="28"/>
          <w:szCs w:val="28"/>
        </w:rPr>
        <w:t xml:space="preserve">нормативного значения </w:t>
      </w:r>
      <w:proofErr w:type="spellStart"/>
      <w:r w:rsidRPr="0056747D">
        <w:rPr>
          <w:bCs/>
          <w:spacing w:val="2"/>
          <w:sz w:val="28"/>
          <w:szCs w:val="28"/>
        </w:rPr>
        <w:t>контрциклического</w:t>
      </w:r>
      <w:proofErr w:type="spellEnd"/>
      <w:r w:rsidRPr="0056747D">
        <w:rPr>
          <w:bCs/>
          <w:spacing w:val="2"/>
          <w:sz w:val="28"/>
          <w:szCs w:val="28"/>
        </w:rPr>
        <w:t xml:space="preserve"> буфера </w:t>
      </w:r>
      <w:r w:rsidRPr="0056747D">
        <w:rPr>
          <w:spacing w:val="2"/>
          <w:sz w:val="28"/>
          <w:szCs w:val="28"/>
        </w:rPr>
        <w:t>капитала.</w:t>
      </w:r>
    </w:p>
    <w:p w:rsidR="00AB49F1" w:rsidRPr="0056747D" w:rsidRDefault="00AB49F1" w:rsidP="00CE5DBA">
      <w:pPr>
        <w:pStyle w:val="a5"/>
        <w:numPr>
          <w:ilvl w:val="0"/>
          <w:numId w:val="5"/>
        </w:numPr>
        <w:shd w:val="clear" w:color="auto" w:fill="FFFFFF"/>
        <w:tabs>
          <w:tab w:val="left" w:pos="410"/>
          <w:tab w:val="left" w:pos="851"/>
          <w:tab w:val="left" w:pos="993"/>
          <w:tab w:val="left" w:pos="1276"/>
        </w:tabs>
        <w:ind w:left="0" w:firstLine="709"/>
        <w:jc w:val="both"/>
        <w:textAlignment w:val="baseline"/>
        <w:rPr>
          <w:sz w:val="28"/>
          <w:szCs w:val="28"/>
        </w:rPr>
      </w:pPr>
      <w:r w:rsidRPr="0056747D">
        <w:rPr>
          <w:sz w:val="28"/>
          <w:szCs w:val="28"/>
        </w:rPr>
        <w:t xml:space="preserve">Нормативное значение 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 устанавливается пунктом 34 Нормативов с учетом рекомендации Совета по финансовой стабильности Республики Казахстан.</w:t>
      </w:r>
    </w:p>
    <w:p w:rsidR="00AB49F1" w:rsidRPr="0056747D" w:rsidRDefault="00AB49F1" w:rsidP="00CE5DBA">
      <w:pPr>
        <w:shd w:val="clear" w:color="auto" w:fill="FFFFFF"/>
        <w:tabs>
          <w:tab w:val="left" w:pos="410"/>
          <w:tab w:val="left" w:pos="851"/>
        </w:tabs>
        <w:ind w:firstLine="709"/>
        <w:jc w:val="both"/>
        <w:textAlignment w:val="baseline"/>
        <w:rPr>
          <w:sz w:val="28"/>
          <w:szCs w:val="28"/>
        </w:rPr>
      </w:pPr>
      <w:r w:rsidRPr="0056747D">
        <w:rPr>
          <w:sz w:val="28"/>
          <w:szCs w:val="28"/>
        </w:rPr>
        <w:t xml:space="preserve">Повышение нормативного значения </w:t>
      </w:r>
      <w:proofErr w:type="spellStart"/>
      <w:r w:rsidRPr="0056747D">
        <w:rPr>
          <w:sz w:val="28"/>
          <w:szCs w:val="28"/>
        </w:rPr>
        <w:t>контрциклического</w:t>
      </w:r>
      <w:proofErr w:type="spellEnd"/>
      <w:r w:rsidRPr="0056747D">
        <w:rPr>
          <w:sz w:val="28"/>
          <w:szCs w:val="28"/>
        </w:rPr>
        <w:t xml:space="preserve"> буфера капитала вводится в действие не раньше, чем через 12 (двенадцать) месяцев со дня принятия решения</w:t>
      </w:r>
      <w:r w:rsidRPr="0056747D">
        <w:rPr>
          <w:sz w:val="28"/>
          <w:szCs w:val="28"/>
          <w:lang w:val="kk-KZ"/>
        </w:rPr>
        <w:t xml:space="preserve"> Советом по финансовой стабильности Республики Казахстан</w:t>
      </w:r>
      <w:r w:rsidRPr="0056747D">
        <w:rPr>
          <w:sz w:val="28"/>
          <w:szCs w:val="28"/>
        </w:rPr>
        <w:t>.</w:t>
      </w:r>
    </w:p>
    <w:p w:rsidR="00AB49F1" w:rsidRPr="0056747D" w:rsidRDefault="00AB49F1" w:rsidP="00CE5DBA">
      <w:pPr>
        <w:pStyle w:val="a5"/>
        <w:numPr>
          <w:ilvl w:val="0"/>
          <w:numId w:val="5"/>
        </w:numPr>
        <w:shd w:val="clear" w:color="auto" w:fill="FFFFFF"/>
        <w:tabs>
          <w:tab w:val="left" w:pos="426"/>
          <w:tab w:val="left" w:pos="851"/>
          <w:tab w:val="left" w:pos="1276"/>
        </w:tabs>
        <w:ind w:left="0" w:firstLine="709"/>
        <w:jc w:val="both"/>
        <w:textAlignment w:val="baseline"/>
        <w:rPr>
          <w:sz w:val="28"/>
          <w:szCs w:val="28"/>
        </w:rPr>
      </w:pPr>
      <w:r w:rsidRPr="0056747D">
        <w:rPr>
          <w:sz w:val="28"/>
          <w:szCs w:val="28"/>
        </w:rPr>
        <w:t xml:space="preserve">Национальный Банк публикует нормативное значение </w:t>
      </w:r>
      <w:r w:rsidRPr="0056747D">
        <w:rPr>
          <w:spacing w:val="2"/>
          <w:sz w:val="28"/>
          <w:szCs w:val="28"/>
        </w:rPr>
        <w:t xml:space="preserve">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 и срок его введения на официальном </w:t>
      </w:r>
      <w:proofErr w:type="spellStart"/>
      <w:r w:rsidRPr="0056747D">
        <w:rPr>
          <w:sz w:val="28"/>
          <w:szCs w:val="28"/>
        </w:rPr>
        <w:t>интернет-ресурсе</w:t>
      </w:r>
      <w:proofErr w:type="spellEnd"/>
      <w:r w:rsidRPr="0056747D">
        <w:rPr>
          <w:sz w:val="28"/>
          <w:szCs w:val="28"/>
        </w:rPr>
        <w:t xml:space="preserve"> Национального Банка.</w:t>
      </w:r>
    </w:p>
    <w:p w:rsidR="00AB49F1" w:rsidRPr="0056747D" w:rsidRDefault="00AB49F1" w:rsidP="00CE5DBA">
      <w:pPr>
        <w:pStyle w:val="a5"/>
        <w:numPr>
          <w:ilvl w:val="0"/>
          <w:numId w:val="5"/>
        </w:numPr>
        <w:shd w:val="clear" w:color="auto" w:fill="FFFFFF"/>
        <w:tabs>
          <w:tab w:val="left" w:pos="410"/>
          <w:tab w:val="left" w:pos="851"/>
          <w:tab w:val="left" w:pos="1276"/>
          <w:tab w:val="left" w:pos="1418"/>
        </w:tabs>
        <w:ind w:left="0" w:firstLine="709"/>
        <w:jc w:val="both"/>
        <w:textAlignment w:val="baseline"/>
        <w:rPr>
          <w:rStyle w:val="s0"/>
          <w:sz w:val="28"/>
          <w:szCs w:val="28"/>
        </w:rPr>
      </w:pPr>
      <w:r w:rsidRPr="0056747D">
        <w:rPr>
          <w:rStyle w:val="s0"/>
          <w:sz w:val="28"/>
          <w:szCs w:val="28"/>
        </w:rPr>
        <w:t xml:space="preserve">Банки рассчитывают размер </w:t>
      </w:r>
      <w:r w:rsidRPr="0056747D">
        <w:rPr>
          <w:spacing w:val="2"/>
          <w:sz w:val="28"/>
          <w:szCs w:val="28"/>
        </w:rPr>
        <w:t>секторального</w:t>
      </w:r>
      <w:r w:rsidRPr="0056747D">
        <w:rPr>
          <w:rStyle w:val="s0"/>
          <w:sz w:val="28"/>
          <w:szCs w:val="28"/>
        </w:rPr>
        <w:t xml:space="preserve">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как произведение </w:t>
      </w:r>
      <w:r w:rsidRPr="0056747D">
        <w:rPr>
          <w:sz w:val="28"/>
          <w:szCs w:val="28"/>
        </w:rPr>
        <w:t>суммы секторальных риск-взвешенных активов</w:t>
      </w:r>
      <w:r w:rsidRPr="0056747D">
        <w:rPr>
          <w:spacing w:val="2"/>
          <w:sz w:val="28"/>
          <w:szCs w:val="28"/>
        </w:rPr>
        <w:t xml:space="preserve"> </w:t>
      </w:r>
      <w:r w:rsidRPr="0056747D">
        <w:rPr>
          <w:sz w:val="28"/>
          <w:szCs w:val="28"/>
        </w:rPr>
        <w:t>и</w:t>
      </w:r>
      <w:r w:rsidRPr="0056747D" w:rsidDel="009D7F45">
        <w:rPr>
          <w:sz w:val="28"/>
          <w:szCs w:val="28"/>
        </w:rPr>
        <w:t xml:space="preserve"> </w:t>
      </w:r>
      <w:r w:rsidRPr="0056747D">
        <w:rPr>
          <w:rStyle w:val="s0"/>
          <w:sz w:val="28"/>
          <w:szCs w:val="28"/>
        </w:rPr>
        <w:t xml:space="preserve">нормативного значения </w:t>
      </w:r>
      <w:r w:rsidRPr="0056747D">
        <w:rPr>
          <w:spacing w:val="2"/>
          <w:sz w:val="28"/>
          <w:szCs w:val="28"/>
        </w:rPr>
        <w:t xml:space="preserve">секторального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установленного пунктом 34 Нормативов.</w:t>
      </w:r>
    </w:p>
    <w:p w:rsidR="00AB49F1" w:rsidRPr="0056747D" w:rsidRDefault="00AB49F1" w:rsidP="00CE5DBA">
      <w:pPr>
        <w:ind w:firstLine="709"/>
        <w:jc w:val="both"/>
        <w:rPr>
          <w:rStyle w:val="s0"/>
          <w:sz w:val="28"/>
          <w:szCs w:val="28"/>
        </w:rPr>
      </w:pPr>
      <w:r w:rsidRPr="0056747D">
        <w:rPr>
          <w:rStyle w:val="s0"/>
          <w:sz w:val="28"/>
          <w:szCs w:val="28"/>
        </w:rPr>
        <w:t xml:space="preserve">Филиалы банков-нерезидентов </w:t>
      </w:r>
      <w:r w:rsidRPr="0056747D">
        <w:rPr>
          <w:sz w:val="28"/>
          <w:szCs w:val="28"/>
        </w:rPr>
        <w:t>Республики Казахстан</w:t>
      </w:r>
      <w:r w:rsidRPr="0056747D">
        <w:rPr>
          <w:rStyle w:val="s0"/>
          <w:sz w:val="28"/>
          <w:szCs w:val="28"/>
        </w:rPr>
        <w:t xml:space="preserve"> рассчитывают размер </w:t>
      </w:r>
      <w:r w:rsidRPr="0056747D">
        <w:rPr>
          <w:spacing w:val="2"/>
          <w:sz w:val="28"/>
          <w:szCs w:val="28"/>
        </w:rPr>
        <w:t>секторального</w:t>
      </w:r>
      <w:r w:rsidRPr="0056747D">
        <w:rPr>
          <w:rStyle w:val="s0"/>
          <w:sz w:val="28"/>
          <w:szCs w:val="28"/>
        </w:rPr>
        <w:t xml:space="preserve">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как произведение секторальных </w:t>
      </w:r>
      <w:r w:rsidRPr="0056747D">
        <w:rPr>
          <w:sz w:val="28"/>
          <w:szCs w:val="28"/>
        </w:rPr>
        <w:t>активов, рассчитанных с учетом риска,</w:t>
      </w:r>
      <w:r w:rsidRPr="0056747D">
        <w:rPr>
          <w:spacing w:val="2"/>
          <w:sz w:val="28"/>
          <w:szCs w:val="28"/>
        </w:rPr>
        <w:t xml:space="preserve"> </w:t>
      </w:r>
      <w:r w:rsidRPr="0056747D">
        <w:rPr>
          <w:rStyle w:val="s0"/>
          <w:sz w:val="28"/>
          <w:szCs w:val="28"/>
        </w:rPr>
        <w:t xml:space="preserve">и нормативного значения </w:t>
      </w:r>
      <w:r w:rsidRPr="0056747D">
        <w:rPr>
          <w:spacing w:val="2"/>
          <w:sz w:val="28"/>
          <w:szCs w:val="28"/>
        </w:rPr>
        <w:t xml:space="preserve">секторального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установленного пунктом 34 Нормативов.</w:t>
      </w:r>
    </w:p>
    <w:p w:rsidR="00AB49F1" w:rsidRPr="0056747D" w:rsidRDefault="00AB49F1" w:rsidP="00CE5DBA">
      <w:pPr>
        <w:pStyle w:val="a5"/>
        <w:numPr>
          <w:ilvl w:val="0"/>
          <w:numId w:val="5"/>
        </w:numPr>
        <w:tabs>
          <w:tab w:val="left" w:pos="1276"/>
        </w:tabs>
        <w:ind w:left="0" w:firstLine="709"/>
        <w:jc w:val="both"/>
        <w:rPr>
          <w:sz w:val="28"/>
          <w:szCs w:val="28"/>
        </w:rPr>
      </w:pPr>
      <w:r w:rsidRPr="0056747D">
        <w:rPr>
          <w:sz w:val="28"/>
          <w:szCs w:val="28"/>
        </w:rPr>
        <w:t xml:space="preserve">В случае, если банки рассчитывают и формируют размер 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 с нарушением Нормативов, на банк накладывается ограничение на использование нераспределенного чистого дохода банка в соответствии с Нормативными значениями № 170 в части прекращения выплаты дивидендов и обратного выкупа акций, за исключением случаев, предусмотренных Законом Республики Казахстан «Об акционерных обществах».</w:t>
      </w:r>
    </w:p>
    <w:p w:rsidR="00AB49F1" w:rsidRPr="0056747D" w:rsidRDefault="00AB49F1" w:rsidP="00CE5DBA">
      <w:pPr>
        <w:ind w:firstLine="709"/>
        <w:jc w:val="both"/>
        <w:rPr>
          <w:sz w:val="28"/>
          <w:szCs w:val="28"/>
        </w:rPr>
      </w:pPr>
      <w:r w:rsidRPr="0056747D">
        <w:rPr>
          <w:sz w:val="28"/>
          <w:szCs w:val="28"/>
        </w:rPr>
        <w:t xml:space="preserve">В случае, если филиалы банков-нерезидентов Республики Казахстан рассчитывают и формируют размер 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 с нарушением Нормативов, на филиал банка-нерезидента Республики Казахстан накладывается ограничение на использование результатов своей </w:t>
      </w:r>
      <w:r w:rsidRPr="0056747D">
        <w:rPr>
          <w:sz w:val="28"/>
          <w:szCs w:val="28"/>
        </w:rPr>
        <w:lastRenderedPageBreak/>
        <w:t>деятельности в соответствии с Методикой расчетов № 23, в части направления доходов банку-нерезиденту Республики Казахстан.</w:t>
      </w:r>
    </w:p>
    <w:p w:rsidR="00AB49F1" w:rsidRPr="0056747D" w:rsidRDefault="00AB49F1" w:rsidP="00CE5DBA">
      <w:pPr>
        <w:pStyle w:val="a5"/>
        <w:numPr>
          <w:ilvl w:val="0"/>
          <w:numId w:val="5"/>
        </w:numPr>
        <w:tabs>
          <w:tab w:val="left" w:pos="1276"/>
        </w:tabs>
        <w:ind w:left="0" w:firstLine="709"/>
        <w:jc w:val="both"/>
        <w:rPr>
          <w:sz w:val="28"/>
          <w:szCs w:val="28"/>
        </w:rPr>
      </w:pPr>
      <w:r w:rsidRPr="0056747D">
        <w:rPr>
          <w:sz w:val="28"/>
          <w:szCs w:val="28"/>
        </w:rPr>
        <w:t xml:space="preserve">Значения коэффициентов достаточности собственного капитала с учетом </w:t>
      </w:r>
      <w:r w:rsidRPr="0056747D">
        <w:rPr>
          <w:rStyle w:val="s0"/>
          <w:sz w:val="28"/>
          <w:szCs w:val="28"/>
        </w:rPr>
        <w:t xml:space="preserve">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 достигаются за счет компонентов основного капитала, перечень которых установлен пунктом 10 Нормативных значений № 170.</w:t>
      </w:r>
    </w:p>
    <w:p w:rsidR="00AB49F1" w:rsidRPr="0056747D" w:rsidRDefault="00AB49F1" w:rsidP="00CE5DBA">
      <w:pPr>
        <w:pStyle w:val="a5"/>
        <w:shd w:val="clear" w:color="auto" w:fill="FFFFFF"/>
        <w:tabs>
          <w:tab w:val="left" w:pos="410"/>
        </w:tabs>
        <w:ind w:left="0" w:firstLine="709"/>
        <w:jc w:val="both"/>
        <w:textAlignment w:val="baseline"/>
        <w:rPr>
          <w:rStyle w:val="s0"/>
          <w:sz w:val="28"/>
          <w:szCs w:val="28"/>
        </w:rPr>
      </w:pPr>
      <w:r w:rsidRPr="0056747D">
        <w:rPr>
          <w:rStyle w:val="s0"/>
          <w:sz w:val="28"/>
          <w:szCs w:val="28"/>
        </w:rPr>
        <w:t xml:space="preserve">Значение коэффициента достаточности активов, принимаемых в качестве резерва k1, с учетом 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w:t>
      </w:r>
      <w:r w:rsidRPr="0056747D">
        <w:rPr>
          <w:rStyle w:val="s0"/>
          <w:sz w:val="28"/>
          <w:szCs w:val="28"/>
        </w:rPr>
        <w:t>, принимаемых в качестве резерва, достигается за счет компонентов активов, принимаемых в качестве резерва, предусмотренных пунктом 4 Методики расчетов № 23.</w:t>
      </w:r>
    </w:p>
    <w:p w:rsidR="00AB49F1" w:rsidRPr="0056747D" w:rsidRDefault="00AB49F1" w:rsidP="00CE5DBA">
      <w:pPr>
        <w:pStyle w:val="a5"/>
        <w:numPr>
          <w:ilvl w:val="0"/>
          <w:numId w:val="5"/>
        </w:numPr>
        <w:shd w:val="clear" w:color="auto" w:fill="FFFFFF"/>
        <w:tabs>
          <w:tab w:val="left" w:pos="410"/>
          <w:tab w:val="left" w:pos="851"/>
          <w:tab w:val="left" w:pos="1276"/>
        </w:tabs>
        <w:ind w:left="0" w:firstLine="709"/>
        <w:jc w:val="both"/>
        <w:textAlignment w:val="baseline"/>
        <w:rPr>
          <w:sz w:val="28"/>
        </w:rPr>
      </w:pPr>
      <w:r w:rsidRPr="0056747D">
        <w:rPr>
          <w:sz w:val="28"/>
        </w:rPr>
        <w:t xml:space="preserve">Банки не отражают в бухгалтерском учете размер 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w:t>
      </w:r>
      <w:r w:rsidRPr="0056747D">
        <w:rPr>
          <w:sz w:val="28"/>
        </w:rPr>
        <w:t xml:space="preserve">, рассчитанный в соответствии с требованиями Нормативов. </w:t>
      </w:r>
    </w:p>
    <w:p w:rsidR="00AB49F1" w:rsidRPr="0056747D" w:rsidRDefault="00AB49F1" w:rsidP="00CE5DBA">
      <w:pPr>
        <w:pStyle w:val="a5"/>
        <w:shd w:val="clear" w:color="auto" w:fill="FFFFFF"/>
        <w:tabs>
          <w:tab w:val="left" w:pos="410"/>
        </w:tabs>
        <w:ind w:left="0" w:firstLine="709"/>
        <w:jc w:val="both"/>
        <w:textAlignment w:val="baseline"/>
      </w:pPr>
      <w:r w:rsidRPr="0056747D">
        <w:rPr>
          <w:sz w:val="28"/>
        </w:rPr>
        <w:t xml:space="preserve">Филиалы банков-нерезидентов Республики Казахстан не отражают в бухгалтерском учете размер секторального </w:t>
      </w:r>
      <w:proofErr w:type="spellStart"/>
      <w:r w:rsidRPr="0056747D">
        <w:rPr>
          <w:sz w:val="28"/>
          <w:szCs w:val="28"/>
        </w:rPr>
        <w:t>контрциклического</w:t>
      </w:r>
      <w:proofErr w:type="spellEnd"/>
      <w:r w:rsidRPr="0056747D">
        <w:rPr>
          <w:sz w:val="28"/>
          <w:szCs w:val="28"/>
        </w:rPr>
        <w:t xml:space="preserve"> буфера капитала</w:t>
      </w:r>
      <w:r w:rsidRPr="0056747D">
        <w:rPr>
          <w:sz w:val="28"/>
        </w:rPr>
        <w:t>, принимаемый в качестве резерва, рассчитанный в соответствии с требованиями Нормативов.</w:t>
      </w:r>
    </w:p>
    <w:p w:rsidR="00AB49F1" w:rsidRPr="0056747D" w:rsidRDefault="00AB49F1" w:rsidP="00CE5DBA">
      <w:pPr>
        <w:jc w:val="center"/>
        <w:rPr>
          <w:rStyle w:val="s0"/>
          <w:sz w:val="28"/>
          <w:szCs w:val="28"/>
        </w:rPr>
      </w:pPr>
    </w:p>
    <w:p w:rsidR="00AB49F1" w:rsidRPr="0056747D" w:rsidRDefault="00AB49F1" w:rsidP="00CE5DBA">
      <w:pPr>
        <w:pStyle w:val="pj"/>
        <w:tabs>
          <w:tab w:val="left" w:pos="426"/>
          <w:tab w:val="left" w:pos="851"/>
        </w:tabs>
        <w:spacing w:before="0" w:beforeAutospacing="0" w:after="0" w:afterAutospacing="0"/>
        <w:jc w:val="center"/>
        <w:rPr>
          <w:sz w:val="28"/>
          <w:szCs w:val="28"/>
        </w:rPr>
      </w:pPr>
    </w:p>
    <w:p w:rsidR="00AB49F1" w:rsidRPr="0056747D" w:rsidRDefault="00AB49F1" w:rsidP="00CE5DBA">
      <w:pPr>
        <w:pStyle w:val="pc"/>
        <w:spacing w:before="0" w:beforeAutospacing="0" w:after="0" w:afterAutospacing="0"/>
        <w:jc w:val="center"/>
        <w:rPr>
          <w:rStyle w:val="s1"/>
          <w:color w:val="auto"/>
          <w:sz w:val="28"/>
          <w:szCs w:val="28"/>
        </w:rPr>
      </w:pPr>
      <w:r w:rsidRPr="0056747D">
        <w:rPr>
          <w:rStyle w:val="s1"/>
          <w:color w:val="auto"/>
          <w:sz w:val="28"/>
          <w:szCs w:val="28"/>
        </w:rPr>
        <w:t>Глава 4. Коэффициент долговой нагрузки заемщика банка,</w:t>
      </w:r>
    </w:p>
    <w:p w:rsidR="00AB49F1" w:rsidRPr="0056747D" w:rsidRDefault="00AB49F1" w:rsidP="00CE5DBA">
      <w:pPr>
        <w:pStyle w:val="pc"/>
        <w:spacing w:before="0" w:beforeAutospacing="0" w:after="0" w:afterAutospacing="0"/>
        <w:jc w:val="center"/>
        <w:rPr>
          <w:color w:val="auto"/>
          <w:sz w:val="28"/>
          <w:szCs w:val="28"/>
        </w:rPr>
      </w:pPr>
      <w:r w:rsidRPr="0056747D">
        <w:rPr>
          <w:b/>
          <w:bCs/>
          <w:color w:val="auto"/>
          <w:sz w:val="28"/>
          <w:szCs w:val="28"/>
        </w:rPr>
        <w:t>филиала банка-нерезидента Республики Казахстан</w:t>
      </w:r>
    </w:p>
    <w:p w:rsidR="00AB49F1" w:rsidRPr="0056747D" w:rsidRDefault="00AB49F1" w:rsidP="00CE5DBA">
      <w:pPr>
        <w:pStyle w:val="pj"/>
        <w:spacing w:before="0" w:beforeAutospacing="0" w:after="0" w:afterAutospacing="0"/>
        <w:jc w:val="both"/>
        <w:rPr>
          <w:color w:val="auto"/>
          <w:sz w:val="28"/>
          <w:szCs w:val="28"/>
        </w:rPr>
      </w:pP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color w:val="auto"/>
          <w:sz w:val="28"/>
          <w:szCs w:val="28"/>
        </w:rPr>
      </w:pPr>
      <w:r w:rsidRPr="0056747D">
        <w:rPr>
          <w:rStyle w:val="s0"/>
          <w:color w:val="auto"/>
          <w:sz w:val="28"/>
          <w:szCs w:val="28"/>
        </w:rPr>
        <w:t xml:space="preserve">Банк, </w:t>
      </w:r>
      <w:r w:rsidRPr="0056747D">
        <w:rPr>
          <w:spacing w:val="2"/>
          <w:sz w:val="28"/>
          <w:szCs w:val="28"/>
        </w:rPr>
        <w:t xml:space="preserve">филиал банка-нерезидента </w:t>
      </w:r>
      <w:r w:rsidRPr="0056747D">
        <w:rPr>
          <w:sz w:val="28"/>
          <w:szCs w:val="28"/>
        </w:rPr>
        <w:t>Республики Казахстан</w:t>
      </w:r>
      <w:r w:rsidRPr="0056747D">
        <w:rPr>
          <w:rStyle w:val="s0"/>
          <w:color w:val="auto"/>
          <w:sz w:val="28"/>
          <w:szCs w:val="28"/>
        </w:rPr>
        <w:t xml:space="preserve"> осуществляет расчет коэффициента долговой нагрузки заемщика до принятия решений о (об):</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t>выдаче заемщику займа, в том числе выдаче займа (части займа) в рамках открытой кредитной линии, за исключением выдачи займа (части займа) в рамках кредитного лимита кредитной карточки или платежной карточки, условиями которой предусмотрено кредитование заемщика в рамках кредитного лимита;</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t>открытии кредитной линии заемщику (установлении кредитного лимита);</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t>выдаче заемщику дополнительного займа в рамках заключенного (заключенных) договора (договоров) банковского займа;</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t>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t xml:space="preserve">Под кредитной линией понимается обязательство банка, филиала банка-нерезидента </w:t>
      </w:r>
      <w:r w:rsidRPr="0056747D">
        <w:rPr>
          <w:sz w:val="28"/>
          <w:szCs w:val="28"/>
        </w:rPr>
        <w:t>Республики Казахстан</w:t>
      </w:r>
      <w:r w:rsidRPr="0056747D">
        <w:rPr>
          <w:rStyle w:val="s0"/>
          <w:color w:val="auto"/>
          <w:sz w:val="28"/>
          <w:szCs w:val="28"/>
        </w:rPr>
        <w:t xml:space="preserve"> кредитовать заемщика на условиях, позволяющих заемщику самому определять время получения займа, но в пределах суммы и времени, определенных правилами о внутренней кредитной политике банка, филиала банка-нерезидента </w:t>
      </w:r>
      <w:r w:rsidRPr="0056747D">
        <w:rPr>
          <w:sz w:val="28"/>
          <w:szCs w:val="28"/>
        </w:rPr>
        <w:t>Республики Казахстан</w:t>
      </w:r>
      <w:r w:rsidRPr="0056747D">
        <w:rPr>
          <w:rStyle w:val="s0"/>
          <w:color w:val="auto"/>
          <w:sz w:val="28"/>
          <w:szCs w:val="28"/>
        </w:rPr>
        <w:t xml:space="preserve"> для такой формы кредитования и договором.</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t>Под кредитным лимитом (в том числе по кредитным карточкам) понимается предельная сумма кредитной линии.</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lastRenderedPageBreak/>
        <w:t xml:space="preserve">Под заемщиком понимается физическое лицо – резидент Республики Казахстан, намеревающееся воспользоваться или пользующееся услугами банка, филиала банка-нерезидента </w:t>
      </w:r>
      <w:r w:rsidRPr="0056747D">
        <w:rPr>
          <w:sz w:val="28"/>
          <w:szCs w:val="28"/>
        </w:rPr>
        <w:t>Республики Казахстан</w:t>
      </w:r>
      <w:r w:rsidRPr="0056747D">
        <w:rPr>
          <w:rStyle w:val="s0"/>
          <w:color w:val="auto"/>
          <w:sz w:val="28"/>
          <w:szCs w:val="28"/>
        </w:rPr>
        <w:t xml:space="preserve"> по осуществлению банковских заемных операций.</w:t>
      </w:r>
    </w:p>
    <w:p w:rsidR="00AB49F1" w:rsidRPr="0056747D" w:rsidRDefault="00AB49F1" w:rsidP="00CE5DBA">
      <w:pPr>
        <w:pStyle w:val="pj"/>
        <w:tabs>
          <w:tab w:val="left" w:pos="709"/>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 xml:space="preserve">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а также на займы, предоставленные физическим лицам, не являющимися индивидуальными предпринимателями, </w:t>
      </w:r>
      <w:r w:rsidRPr="0056747D">
        <w:rPr>
          <w:sz w:val="28"/>
          <w:szCs w:val="28"/>
        </w:rPr>
        <w:t>на цели, связанные с осуществлением предпринимательской деятельности</w:t>
      </w:r>
      <w:r w:rsidRPr="0056747D">
        <w:rPr>
          <w:rStyle w:val="s0"/>
          <w:color w:val="auto"/>
          <w:sz w:val="28"/>
          <w:szCs w:val="28"/>
        </w:rPr>
        <w:t xml:space="preserve">, за исключением случаев предоставления заемщиком  документов и (или) иных сведений, подтверждающих его предпринимательскую деятельность, с последующим  хранением результата анализа таких документов и сведений в программном обеспечении и (или) кредитном досье заемщика банка. </w:t>
      </w:r>
    </w:p>
    <w:p w:rsidR="00AB49F1" w:rsidRPr="0056747D" w:rsidRDefault="00AB49F1" w:rsidP="00CE5DBA">
      <w:pPr>
        <w:pStyle w:val="pj"/>
        <w:tabs>
          <w:tab w:val="left" w:pos="709"/>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Требование по соблюдению максимального уровня коэффициента долговой нагрузки заемщика не распространяется на договоры банковского займа, заключаемые в целях реализации программы рефинансирования ипотечных жилищных займов (ипотечных займов) Национального Банка Республики Казахстан.</w:t>
      </w:r>
    </w:p>
    <w:p w:rsidR="00AB49F1" w:rsidRPr="0056747D" w:rsidRDefault="00AB49F1" w:rsidP="00CE5DBA">
      <w:pPr>
        <w:pStyle w:val="pj"/>
        <w:tabs>
          <w:tab w:val="left" w:pos="709"/>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Требование по соблюдению максимального уровня коэффициента долговой нагрузки заемщика не распространяется при предоставлении займа в период с 1 января 2025 года по 31 декабря 2026 года включительно:</w:t>
      </w:r>
    </w:p>
    <w:p w:rsidR="00AB49F1" w:rsidRPr="0056747D" w:rsidRDefault="00AB49F1" w:rsidP="00CE5DBA">
      <w:pPr>
        <w:pStyle w:val="pj"/>
        <w:tabs>
          <w:tab w:val="left" w:pos="709"/>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для целей приобретения нового автотранспортного средства, не бывшего в эксплуатации и впервые регистрируемого на территории Республики Казахстан и являющегося залоговым обеспечением по займу;</w:t>
      </w:r>
    </w:p>
    <w:p w:rsidR="00AB49F1" w:rsidRPr="0056747D" w:rsidRDefault="00AB49F1" w:rsidP="00CE5DBA">
      <w:pPr>
        <w:pStyle w:val="pj"/>
        <w:tabs>
          <w:tab w:val="left" w:pos="709"/>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для целей приобретения автотранспортного средства, бывшего в эксплуатации и являющегося залоговым обеспечением по займу, с первоначальным взносом не менее 50 (пятидесяти) процентов от стоимости данного автотранспортного средства;</w:t>
      </w:r>
    </w:p>
    <w:p w:rsidR="00AB49F1" w:rsidRPr="0056747D" w:rsidRDefault="00AB49F1" w:rsidP="00CE5DBA">
      <w:pPr>
        <w:pStyle w:val="pj"/>
        <w:tabs>
          <w:tab w:val="left" w:pos="709"/>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для целей приобретения автотранспортного средства, бывшего в эксплуатации до 3 (трех) лет и являющегося залоговым обеспечением по займу, с первоначальным взносом не менее 30 (тридцати) процентов от стоимости данного автотранспортного средства;</w:t>
      </w:r>
    </w:p>
    <w:p w:rsidR="00AB49F1" w:rsidRPr="0056747D" w:rsidRDefault="00AB49F1" w:rsidP="00CE5DBA">
      <w:pPr>
        <w:pStyle w:val="pj"/>
        <w:tabs>
          <w:tab w:val="left" w:pos="709"/>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в рамках системы жилищных строительных сбережений.</w:t>
      </w:r>
    </w:p>
    <w:p w:rsidR="00AB49F1" w:rsidRPr="0056747D" w:rsidRDefault="00AB49F1" w:rsidP="00CE5DBA">
      <w:pPr>
        <w:pStyle w:val="pj"/>
        <w:tabs>
          <w:tab w:val="left" w:pos="709"/>
          <w:tab w:val="left" w:pos="851"/>
        </w:tabs>
        <w:spacing w:before="0" w:beforeAutospacing="0" w:after="0" w:afterAutospacing="0"/>
        <w:ind w:firstLine="709"/>
        <w:jc w:val="both"/>
        <w:rPr>
          <w:color w:val="auto"/>
          <w:sz w:val="28"/>
          <w:szCs w:val="28"/>
        </w:rPr>
      </w:pPr>
      <w:r w:rsidRPr="0056747D">
        <w:rPr>
          <w:rStyle w:val="s0"/>
          <w:color w:val="auto"/>
          <w:sz w:val="28"/>
          <w:szCs w:val="28"/>
        </w:rPr>
        <w:t>Банк,</w:t>
      </w:r>
      <w:r w:rsidRPr="0056747D">
        <w:rPr>
          <w:spacing w:val="2"/>
          <w:sz w:val="28"/>
          <w:szCs w:val="28"/>
        </w:rPr>
        <w:t xml:space="preserve"> филиал банка-нерезидента </w:t>
      </w:r>
      <w:r w:rsidRPr="0056747D">
        <w:rPr>
          <w:sz w:val="28"/>
          <w:szCs w:val="28"/>
        </w:rPr>
        <w:t>Республики Казахстан</w:t>
      </w:r>
      <w:r w:rsidRPr="0056747D">
        <w:rPr>
          <w:rStyle w:val="s0"/>
          <w:color w:val="auto"/>
          <w:sz w:val="28"/>
          <w:szCs w:val="28"/>
        </w:rPr>
        <w:t xml:space="preserve"> осуществляет расчет коэффициента долговой нагрузки заемщика по займам, указанным в части седьмой настоящего пункта, в целях мониторинга кредитных рисков.</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color w:val="auto"/>
          <w:sz w:val="28"/>
          <w:szCs w:val="28"/>
        </w:rPr>
      </w:pPr>
      <w:r w:rsidRPr="0056747D">
        <w:rPr>
          <w:rStyle w:val="s0"/>
          <w:color w:val="auto"/>
          <w:sz w:val="28"/>
          <w:szCs w:val="28"/>
        </w:rPr>
        <w:t xml:space="preserve">Расчет коэффициента долговой нагрузки заемщика проводится банком, филиалом банка-нерезидента </w:t>
      </w:r>
      <w:r w:rsidRPr="0056747D">
        <w:rPr>
          <w:sz w:val="28"/>
          <w:szCs w:val="28"/>
        </w:rPr>
        <w:t>Республики Казахстан</w:t>
      </w:r>
      <w:r w:rsidRPr="0056747D">
        <w:rPr>
          <w:rStyle w:val="s0"/>
          <w:color w:val="auto"/>
          <w:sz w:val="28"/>
          <w:szCs w:val="28"/>
        </w:rPr>
        <w:t xml:space="preserve"> в два этапа:</w:t>
      </w:r>
    </w:p>
    <w:p w:rsidR="00AB49F1" w:rsidRPr="0056747D" w:rsidRDefault="00AB49F1" w:rsidP="00CE5DBA">
      <w:pPr>
        <w:pStyle w:val="pj"/>
        <w:tabs>
          <w:tab w:val="left" w:pos="993"/>
        </w:tabs>
        <w:spacing w:before="0" w:beforeAutospacing="0" w:after="0" w:afterAutospacing="0"/>
        <w:ind w:firstLine="709"/>
        <w:jc w:val="both"/>
        <w:rPr>
          <w:color w:val="auto"/>
          <w:sz w:val="28"/>
          <w:szCs w:val="28"/>
        </w:rPr>
      </w:pPr>
      <w:r w:rsidRPr="0056747D">
        <w:rPr>
          <w:rStyle w:val="s0"/>
          <w:color w:val="auto"/>
          <w:sz w:val="28"/>
          <w:szCs w:val="28"/>
        </w:rPr>
        <w:t>первый этап – оценка платежеспособности заемщика;</w:t>
      </w:r>
    </w:p>
    <w:p w:rsidR="00AB49F1" w:rsidRPr="0056747D" w:rsidRDefault="00AB49F1" w:rsidP="00CE5DBA">
      <w:pPr>
        <w:pStyle w:val="pj"/>
        <w:tabs>
          <w:tab w:val="left" w:pos="993"/>
        </w:tabs>
        <w:spacing w:before="0" w:beforeAutospacing="0" w:after="0" w:afterAutospacing="0"/>
        <w:ind w:firstLine="709"/>
        <w:jc w:val="both"/>
        <w:rPr>
          <w:color w:val="auto"/>
          <w:sz w:val="28"/>
          <w:szCs w:val="28"/>
        </w:rPr>
      </w:pPr>
      <w:r w:rsidRPr="0056747D">
        <w:rPr>
          <w:rStyle w:val="s0"/>
          <w:color w:val="auto"/>
          <w:sz w:val="28"/>
          <w:szCs w:val="28"/>
        </w:rPr>
        <w:t>второй этап – расчет коэффициента долговой нагрузки заемщика.</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rStyle w:val="s0"/>
          <w:color w:val="auto"/>
          <w:sz w:val="28"/>
          <w:szCs w:val="28"/>
        </w:rPr>
      </w:pPr>
      <w:r w:rsidRPr="0056747D">
        <w:rPr>
          <w:rStyle w:val="s0"/>
          <w:color w:val="auto"/>
          <w:sz w:val="28"/>
          <w:szCs w:val="28"/>
        </w:rPr>
        <w:t>Оценка платежеспособности заемщика осуществляется следующим образом:</w:t>
      </w:r>
    </w:p>
    <w:p w:rsidR="00AB49F1" w:rsidRPr="0056747D" w:rsidRDefault="00AB49F1" w:rsidP="00CE5DBA">
      <w:pPr>
        <w:pStyle w:val="pj"/>
        <w:tabs>
          <w:tab w:val="left" w:pos="710"/>
          <w:tab w:val="left" w:pos="1418"/>
        </w:tabs>
        <w:spacing w:before="0" w:beforeAutospacing="0" w:after="0" w:afterAutospacing="0"/>
        <w:jc w:val="both"/>
        <w:rPr>
          <w:color w:val="auto"/>
          <w:sz w:val="28"/>
          <w:szCs w:val="28"/>
        </w:rPr>
      </w:pPr>
      <m:oMathPara>
        <m:oMath>
          <m:r>
            <w:rPr>
              <w:rFonts w:ascii="Cambria Math" w:hAnsi="Cambria Math"/>
              <w:color w:val="auto"/>
              <w:sz w:val="28"/>
              <w:szCs w:val="28"/>
            </w:rPr>
            <m:t>ДЗ</m:t>
          </m:r>
          <m:r>
            <w:rPr>
              <w:rFonts w:ascii="Cambria Math" w:hAnsi="Cambria Math"/>
              <w:color w:val="auto"/>
              <w:sz w:val="28"/>
              <w:szCs w:val="28"/>
              <w:lang w:val="en-US"/>
            </w:rPr>
            <m:t>≥</m:t>
          </m:r>
          <m:r>
            <w:rPr>
              <w:rFonts w:ascii="Cambria Math" w:hAnsi="Cambria Math"/>
              <w:color w:val="auto"/>
              <w:sz w:val="28"/>
              <w:szCs w:val="28"/>
            </w:rPr>
            <m:t>ВПМ+0,5*ВПМ*</m:t>
          </m:r>
          <m:sSub>
            <m:sSubPr>
              <m:ctrlPr>
                <w:rPr>
                  <w:rFonts w:ascii="Cambria Math" w:hAnsi="Cambria Math"/>
                  <w:i/>
                  <w:color w:val="auto"/>
                  <w:sz w:val="28"/>
                  <w:szCs w:val="28"/>
                </w:rPr>
              </m:ctrlPr>
            </m:sSubPr>
            <m:e>
              <m:r>
                <w:rPr>
                  <w:rFonts w:ascii="Cambria Math" w:hAnsi="Cambria Math"/>
                  <w:color w:val="auto"/>
                  <w:sz w:val="28"/>
                  <w:szCs w:val="28"/>
                </w:rPr>
                <m:t>К</m:t>
              </m:r>
            </m:e>
            <m:sub>
              <m:r>
                <w:rPr>
                  <w:rFonts w:ascii="Cambria Math" w:hAnsi="Cambria Math"/>
                  <w:color w:val="auto"/>
                  <w:sz w:val="28"/>
                  <w:szCs w:val="28"/>
                </w:rPr>
                <m:t>НЧС</m:t>
              </m:r>
            </m:sub>
          </m:sSub>
        </m:oMath>
      </m:oMathPara>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lastRenderedPageBreak/>
        <w:t>где:</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ДЗ – доход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ВПМ – величина прожиточного минимума, установленная на соответствующий финансовый год законом о республиканском бюджете;</w:t>
      </w:r>
    </w:p>
    <w:p w:rsidR="00AB49F1" w:rsidRPr="0056747D" w:rsidRDefault="00AB49F1" w:rsidP="00CE5DBA">
      <w:pPr>
        <w:pStyle w:val="pj"/>
        <w:spacing w:before="0" w:beforeAutospacing="0" w:after="0" w:afterAutospacing="0"/>
        <w:ind w:firstLine="709"/>
        <w:jc w:val="both"/>
        <w:rPr>
          <w:color w:val="auto"/>
          <w:sz w:val="28"/>
          <w:szCs w:val="28"/>
        </w:rPr>
      </w:pPr>
      <w:proofErr w:type="spellStart"/>
      <w:r w:rsidRPr="0056747D">
        <w:rPr>
          <w:rStyle w:val="s0"/>
          <w:color w:val="auto"/>
          <w:sz w:val="28"/>
          <w:szCs w:val="28"/>
        </w:rPr>
        <w:t>К</w:t>
      </w:r>
      <w:r w:rsidRPr="0056747D">
        <w:rPr>
          <w:rStyle w:val="s0"/>
          <w:color w:val="auto"/>
          <w:szCs w:val="28"/>
        </w:rPr>
        <w:t>нчс</w:t>
      </w:r>
      <w:proofErr w:type="spellEnd"/>
      <w:r w:rsidRPr="0056747D">
        <w:rPr>
          <w:rStyle w:val="s0"/>
          <w:color w:val="auto"/>
          <w:sz w:val="28"/>
          <w:szCs w:val="28"/>
        </w:rPr>
        <w:t xml:space="preserve"> – количество несовершеннолетних членов семьи.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Доход заемщика определяется на основании одного и (или) нескольких из следующих критериев:</w:t>
      </w:r>
    </w:p>
    <w:p w:rsidR="00AB49F1" w:rsidRPr="0056747D" w:rsidRDefault="00AB49F1" w:rsidP="00CE5DBA">
      <w:pPr>
        <w:pStyle w:val="pj"/>
        <w:numPr>
          <w:ilvl w:val="0"/>
          <w:numId w:val="4"/>
        </w:numPr>
        <w:tabs>
          <w:tab w:val="left" w:pos="851"/>
          <w:tab w:val="left" w:pos="1134"/>
        </w:tabs>
        <w:spacing w:before="0" w:beforeAutospacing="0" w:after="0" w:afterAutospacing="0"/>
        <w:ind w:left="0" w:firstLine="709"/>
        <w:jc w:val="both"/>
        <w:rPr>
          <w:color w:val="auto"/>
          <w:sz w:val="28"/>
          <w:szCs w:val="28"/>
        </w:rPr>
      </w:pPr>
      <w:r w:rsidRPr="0056747D">
        <w:rPr>
          <w:rStyle w:val="s0"/>
          <w:color w:val="auto"/>
          <w:sz w:val="28"/>
          <w:szCs w:val="28"/>
        </w:rPr>
        <w:t>официального дохода за 6 (шесть) месяцев, предшествующих дате обращения заемщика. Под официальным доходом понимается среднемесячный доход, рассчитанный на основании одного и (или) нескольких из следующих документов:</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выписки с банковского счета, на который поступает заработная плата и иные доходы от работодателя, или информации из базы данных единого накопительного пенсионного фонда или Государственной корпорации «Правительство для граждан» по обязательным пенсионным взносам, обязательным профессиональным пенсионным взносам вкладчика (получателя) или информации из баз данных центральных исполнительных органов и принадлежащих либо подведомственных им юридических лиц в части информации о доходах физических лиц за вычетом уплаченных сумм обязательных пенсионных взносов, индивидуального подоходного налога;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выписки с банковского счета, на который поступают пенсионные выплаты;</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выписки с банковского счета, на который поступают страховые выплаты по договору пенсионного аннуитета, по договору </w:t>
      </w:r>
      <w:proofErr w:type="spellStart"/>
      <w:r w:rsidRPr="0056747D">
        <w:rPr>
          <w:rStyle w:val="s0"/>
          <w:color w:val="auto"/>
          <w:sz w:val="28"/>
          <w:szCs w:val="28"/>
        </w:rPr>
        <w:t>аннуитетного</w:t>
      </w:r>
      <w:proofErr w:type="spellEnd"/>
      <w:r w:rsidRPr="0056747D">
        <w:rPr>
          <w:rStyle w:val="s0"/>
          <w:color w:val="auto"/>
          <w:sz w:val="28"/>
          <w:szCs w:val="28"/>
        </w:rPr>
        <w:t xml:space="preserve"> страхования заключенного в соответствии с требованиями </w:t>
      </w:r>
      <w:r w:rsidRPr="0056747D">
        <w:rPr>
          <w:color w:val="auto"/>
          <w:sz w:val="28"/>
          <w:szCs w:val="28"/>
        </w:rPr>
        <w:t>Закона</w:t>
      </w:r>
      <w:r w:rsidRPr="0056747D">
        <w:rPr>
          <w:rStyle w:val="s0"/>
          <w:color w:val="auto"/>
          <w:sz w:val="28"/>
          <w:szCs w:val="28"/>
        </w:rPr>
        <w:t xml:space="preserve"> Республики Казахстан «Об обязательном страховании работника от несчастных случаев при исполнении им трудовых (служебных) обязанностей»;</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информации о доходах физического лица – индивидуального предпринимателя, рассчитанных на основе следующих налоговых отчислений:</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5 (пять) процентов от налогооблагаемого дохода при применении специального налогового режима на основе патента;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15 (пятнадцать) процентов от налогооблагаемого дохода при применении специального налогового режима на основе упрощенной декларации;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20 (двадцать) процентов от налогооблагаемого дохода специального налогового режима с использованием фиксированного вычета;</w:t>
      </w:r>
    </w:p>
    <w:p w:rsidR="00AB49F1" w:rsidRPr="00146966" w:rsidRDefault="00AB49F1" w:rsidP="00CE5DBA">
      <w:pPr>
        <w:pStyle w:val="pj"/>
        <w:numPr>
          <w:ilvl w:val="0"/>
          <w:numId w:val="4"/>
        </w:numPr>
        <w:tabs>
          <w:tab w:val="left" w:pos="851"/>
          <w:tab w:val="left" w:pos="1134"/>
        </w:tabs>
        <w:spacing w:before="0" w:beforeAutospacing="0" w:after="0" w:afterAutospacing="0"/>
        <w:ind w:left="0" w:firstLine="709"/>
        <w:jc w:val="both"/>
        <w:rPr>
          <w:rStyle w:val="s0"/>
          <w:color w:val="auto"/>
          <w:sz w:val="28"/>
          <w:szCs w:val="28"/>
        </w:rPr>
      </w:pPr>
      <w:r w:rsidRPr="0056747D">
        <w:rPr>
          <w:rStyle w:val="s0"/>
          <w:color w:val="auto"/>
          <w:sz w:val="28"/>
          <w:szCs w:val="28"/>
        </w:rPr>
        <w:t xml:space="preserve">среднемесячной суммы расходов по </w:t>
      </w:r>
      <w:proofErr w:type="spellStart"/>
      <w:r w:rsidRPr="0056747D">
        <w:rPr>
          <w:rStyle w:val="s0"/>
          <w:color w:val="auto"/>
          <w:sz w:val="28"/>
          <w:szCs w:val="28"/>
        </w:rPr>
        <w:t>дебетной</w:t>
      </w:r>
      <w:proofErr w:type="spellEnd"/>
      <w:r w:rsidRPr="0056747D">
        <w:rPr>
          <w:rStyle w:val="s0"/>
          <w:color w:val="auto"/>
          <w:sz w:val="28"/>
          <w:szCs w:val="28"/>
        </w:rPr>
        <w:t xml:space="preserve"> карточке за период за 6 (шесть) месяцев, предшествующих дате обращения заемщика;</w:t>
      </w:r>
    </w:p>
    <w:p w:rsidR="00AB49F1" w:rsidRPr="00146966" w:rsidRDefault="00AB49F1" w:rsidP="00CE5DBA">
      <w:pPr>
        <w:pStyle w:val="pj"/>
        <w:numPr>
          <w:ilvl w:val="0"/>
          <w:numId w:val="4"/>
        </w:numPr>
        <w:tabs>
          <w:tab w:val="left" w:pos="851"/>
          <w:tab w:val="left" w:pos="1134"/>
        </w:tabs>
        <w:spacing w:before="0" w:beforeAutospacing="0" w:after="0" w:afterAutospacing="0"/>
        <w:ind w:left="0" w:firstLine="709"/>
        <w:jc w:val="both"/>
        <w:rPr>
          <w:rStyle w:val="s0"/>
          <w:color w:val="auto"/>
          <w:sz w:val="28"/>
          <w:szCs w:val="28"/>
        </w:rPr>
      </w:pPr>
      <w:r w:rsidRPr="0056747D">
        <w:rPr>
          <w:rStyle w:val="s0"/>
          <w:color w:val="auto"/>
          <w:sz w:val="28"/>
          <w:szCs w:val="28"/>
        </w:rPr>
        <w:t xml:space="preserve">среднемесячной суммы пополнения </w:t>
      </w:r>
      <w:proofErr w:type="spellStart"/>
      <w:r w:rsidRPr="0056747D">
        <w:rPr>
          <w:rStyle w:val="s0"/>
          <w:color w:val="auto"/>
          <w:sz w:val="28"/>
          <w:szCs w:val="28"/>
        </w:rPr>
        <w:t>дебетной</w:t>
      </w:r>
      <w:proofErr w:type="spellEnd"/>
      <w:r w:rsidRPr="0056747D">
        <w:rPr>
          <w:rStyle w:val="s0"/>
          <w:color w:val="auto"/>
          <w:sz w:val="28"/>
          <w:szCs w:val="28"/>
        </w:rPr>
        <w:t xml:space="preserve"> карточки за период за 6 (шесть) месяцев, предшествующих дате обращения заемщика;</w:t>
      </w:r>
    </w:p>
    <w:p w:rsidR="00AB49F1" w:rsidRPr="00146966" w:rsidRDefault="00AB49F1" w:rsidP="00CE5DBA">
      <w:pPr>
        <w:pStyle w:val="pj"/>
        <w:numPr>
          <w:ilvl w:val="0"/>
          <w:numId w:val="4"/>
        </w:numPr>
        <w:tabs>
          <w:tab w:val="left" w:pos="851"/>
          <w:tab w:val="left" w:pos="1134"/>
        </w:tabs>
        <w:spacing w:before="0" w:beforeAutospacing="0" w:after="0" w:afterAutospacing="0"/>
        <w:ind w:left="0" w:firstLine="709"/>
        <w:jc w:val="both"/>
        <w:rPr>
          <w:rStyle w:val="s0"/>
          <w:color w:val="auto"/>
          <w:sz w:val="28"/>
          <w:szCs w:val="28"/>
        </w:rPr>
      </w:pPr>
      <w:r w:rsidRPr="0056747D">
        <w:rPr>
          <w:rStyle w:val="s0"/>
          <w:color w:val="auto"/>
          <w:sz w:val="28"/>
          <w:szCs w:val="28"/>
        </w:rPr>
        <w:t>отношения среднемесячной суммы остатков на депозите и (или) текущем счете за 6 (шесть) месяцев, предшествующих дате обращения заемщика, на срок выдаваемого кредита, выраженный в месяцах;</w:t>
      </w:r>
    </w:p>
    <w:p w:rsidR="00AB49F1" w:rsidRPr="00146966" w:rsidRDefault="00AB49F1" w:rsidP="00CE5DBA">
      <w:pPr>
        <w:pStyle w:val="pj"/>
        <w:numPr>
          <w:ilvl w:val="0"/>
          <w:numId w:val="4"/>
        </w:numPr>
        <w:tabs>
          <w:tab w:val="left" w:pos="851"/>
          <w:tab w:val="left" w:pos="1134"/>
        </w:tabs>
        <w:spacing w:before="0" w:beforeAutospacing="0" w:after="0" w:afterAutospacing="0"/>
        <w:ind w:left="0" w:firstLine="709"/>
        <w:jc w:val="both"/>
        <w:rPr>
          <w:rStyle w:val="s0"/>
          <w:color w:val="auto"/>
          <w:sz w:val="28"/>
          <w:szCs w:val="28"/>
        </w:rPr>
      </w:pPr>
      <w:r w:rsidRPr="0056747D">
        <w:rPr>
          <w:rStyle w:val="s0"/>
          <w:color w:val="auto"/>
          <w:sz w:val="28"/>
          <w:szCs w:val="28"/>
        </w:rPr>
        <w:t>среднемесячной суммы пополнений депозитов и (или) текущих счетов за 6 (шесть) месяцев, предшествующих дате обращения заемщика;</w:t>
      </w:r>
    </w:p>
    <w:p w:rsidR="00AB49F1" w:rsidRPr="00146966" w:rsidRDefault="00AB49F1" w:rsidP="00CE5DBA">
      <w:pPr>
        <w:pStyle w:val="pj"/>
        <w:numPr>
          <w:ilvl w:val="0"/>
          <w:numId w:val="4"/>
        </w:numPr>
        <w:tabs>
          <w:tab w:val="left" w:pos="851"/>
          <w:tab w:val="left" w:pos="1134"/>
        </w:tabs>
        <w:spacing w:before="0" w:beforeAutospacing="0" w:after="0" w:afterAutospacing="0"/>
        <w:ind w:left="0" w:firstLine="709"/>
        <w:jc w:val="both"/>
        <w:rPr>
          <w:rStyle w:val="s0"/>
          <w:color w:val="auto"/>
          <w:sz w:val="28"/>
          <w:szCs w:val="28"/>
        </w:rPr>
      </w:pPr>
      <w:r w:rsidRPr="0056747D">
        <w:rPr>
          <w:rStyle w:val="s0"/>
          <w:color w:val="auto"/>
          <w:sz w:val="28"/>
          <w:szCs w:val="28"/>
        </w:rPr>
        <w:lastRenderedPageBreak/>
        <w:t>среднемесячной суммы снятий с депозитов и (или) текущих счетов за 6 (шесть) месяцев, предшествующих дате обращения заемщика;</w:t>
      </w:r>
    </w:p>
    <w:p w:rsidR="00AB49F1" w:rsidRPr="00146966" w:rsidRDefault="00AB49F1" w:rsidP="00CE5DBA">
      <w:pPr>
        <w:pStyle w:val="pj"/>
        <w:numPr>
          <w:ilvl w:val="0"/>
          <w:numId w:val="4"/>
        </w:numPr>
        <w:tabs>
          <w:tab w:val="left" w:pos="851"/>
          <w:tab w:val="left" w:pos="1134"/>
        </w:tabs>
        <w:spacing w:before="0" w:beforeAutospacing="0" w:after="0" w:afterAutospacing="0"/>
        <w:ind w:left="0" w:firstLine="709"/>
        <w:jc w:val="both"/>
        <w:rPr>
          <w:rStyle w:val="s0"/>
          <w:color w:val="auto"/>
          <w:sz w:val="28"/>
          <w:szCs w:val="28"/>
        </w:rPr>
      </w:pPr>
      <w:r w:rsidRPr="0056747D">
        <w:rPr>
          <w:rStyle w:val="s0"/>
          <w:color w:val="auto"/>
          <w:sz w:val="28"/>
          <w:szCs w:val="28"/>
        </w:rPr>
        <w:t>среднемесячного дохода от перевозок пассажиров и багажа такси за 6 (шесть) месяцев, предшествующих дате обращения заемщика (при подтверждении таких доходов через компанию посредника);</w:t>
      </w:r>
    </w:p>
    <w:p w:rsidR="00AB49F1" w:rsidRPr="00146966" w:rsidRDefault="00AB49F1" w:rsidP="00CE5DBA">
      <w:pPr>
        <w:pStyle w:val="pj"/>
        <w:numPr>
          <w:ilvl w:val="0"/>
          <w:numId w:val="4"/>
        </w:numPr>
        <w:tabs>
          <w:tab w:val="left" w:pos="851"/>
          <w:tab w:val="left" w:pos="1134"/>
        </w:tabs>
        <w:spacing w:before="0" w:beforeAutospacing="0" w:after="0" w:afterAutospacing="0"/>
        <w:ind w:left="0" w:firstLine="709"/>
        <w:jc w:val="both"/>
        <w:rPr>
          <w:rStyle w:val="s0"/>
          <w:color w:val="auto"/>
          <w:sz w:val="28"/>
          <w:szCs w:val="28"/>
        </w:rPr>
      </w:pPr>
      <w:r w:rsidRPr="0056747D">
        <w:rPr>
          <w:rStyle w:val="s0"/>
          <w:color w:val="auto"/>
          <w:sz w:val="28"/>
          <w:szCs w:val="28"/>
        </w:rPr>
        <w:t>среднемесячного дохода за 6 (шесть) месяцев, предшествующих дате обращения заемщика, рассчитанного на основании справки о доходах с места работы и (или) справки с учебного заведения о размере получаемой стипендии.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Информация, указанная в подпунктах 1), 2), 3), 4), 5), 6), 7) и 8) части второй настоящего пункта, подтверждается заемщиком с предоставлением соответствующих документов и (или) проверяется в информационной системе банка, филиала банка-нерезидента </w:t>
      </w:r>
      <w:r w:rsidRPr="0056747D">
        <w:rPr>
          <w:sz w:val="28"/>
          <w:szCs w:val="28"/>
        </w:rPr>
        <w:t>Республики Казахстан</w:t>
      </w:r>
      <w:r w:rsidRPr="0056747D">
        <w:rPr>
          <w:rStyle w:val="s0"/>
          <w:color w:val="auto"/>
          <w:sz w:val="28"/>
          <w:szCs w:val="28"/>
        </w:rPr>
        <w:t xml:space="preserve"> и (или) запрашивается банком, филиалом банка-нерезидента </w:t>
      </w:r>
      <w:r w:rsidRPr="0056747D">
        <w:rPr>
          <w:sz w:val="28"/>
          <w:szCs w:val="28"/>
        </w:rPr>
        <w:t>Республики Казахстан</w:t>
      </w:r>
      <w:r w:rsidRPr="0056747D">
        <w:rPr>
          <w:rStyle w:val="s0"/>
          <w:color w:val="auto"/>
          <w:sz w:val="28"/>
          <w:szCs w:val="28"/>
        </w:rPr>
        <w:t xml:space="preserve"> на основании согласия заемщика, данного в письменной форме либо посредством идентификационного средства заемщика.</w:t>
      </w:r>
    </w:p>
    <w:p w:rsidR="00AB49F1" w:rsidRPr="0056747D" w:rsidRDefault="00AB49F1" w:rsidP="00CE5DBA">
      <w:pPr>
        <w:pStyle w:val="pj"/>
        <w:spacing w:before="0" w:beforeAutospacing="0" w:after="0" w:afterAutospacing="0"/>
        <w:ind w:firstLine="709"/>
        <w:jc w:val="both"/>
        <w:rPr>
          <w:rStyle w:val="s0"/>
          <w:color w:val="auto"/>
          <w:sz w:val="28"/>
          <w:szCs w:val="28"/>
        </w:rPr>
      </w:pPr>
      <w:r w:rsidRPr="0056747D">
        <w:rPr>
          <w:rStyle w:val="s0"/>
          <w:color w:val="auto"/>
          <w:sz w:val="28"/>
          <w:szCs w:val="28"/>
        </w:rPr>
        <w:t xml:space="preserve">При определении дохода заемщика и расчете коэффициента долговой нагрузки заемщика на основании критериев, указанных в подпунктах 1), 2), 3), 4), 5) и 6) части второй настоящего пункта, </w:t>
      </w:r>
      <w:r w:rsidRPr="0056747D">
        <w:rPr>
          <w:bCs/>
          <w:color w:val="auto"/>
          <w:sz w:val="28"/>
          <w:szCs w:val="28"/>
        </w:rPr>
        <w:t xml:space="preserve">не учитываются </w:t>
      </w:r>
      <w:r w:rsidRPr="0056747D">
        <w:rPr>
          <w:color w:val="auto"/>
          <w:sz w:val="28"/>
          <w:szCs w:val="28"/>
        </w:rPr>
        <w:t xml:space="preserve">операции, совершенные заемщиком между своими счетами, и операции, </w:t>
      </w:r>
      <w:r w:rsidRPr="0056747D">
        <w:rPr>
          <w:bCs/>
          <w:color w:val="auto"/>
          <w:sz w:val="28"/>
          <w:szCs w:val="28"/>
        </w:rPr>
        <w:t xml:space="preserve">связанные с получением банковских займов и (или) </w:t>
      </w:r>
      <w:proofErr w:type="spellStart"/>
      <w:r w:rsidRPr="0056747D">
        <w:rPr>
          <w:bCs/>
          <w:color w:val="auto"/>
          <w:sz w:val="28"/>
          <w:szCs w:val="28"/>
        </w:rPr>
        <w:t>микрокредитов</w:t>
      </w:r>
      <w:proofErr w:type="spellEnd"/>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 отношении получателя адресной социальной помощи и (или) заемщика, имеющего признаки лица, активно вовлеченного в игорный бизнес, оценка дохода определяется на основании официального дохода, указанного в подпункте 1) части второй настоящего пункта.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Для целей Нормативов под заемщиком, имеющим признаки лица, активно вовлеченного в игорный бизнес, понимается физическое лицо, совершившее за последние 6 (шесть) завершенных месяцев 6 (шесть) и более платежей в пользу организатора игорного бизнеса на общую сумму более 300 000 (триста тысяч) тенге.</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Информация о датах и суммах платежей, проведенных заемщиком в пользу организатора игорного бизнеса, определяется банком, филиалом банка-нерезидента </w:t>
      </w:r>
      <w:r w:rsidRPr="0056747D">
        <w:rPr>
          <w:sz w:val="28"/>
          <w:szCs w:val="28"/>
        </w:rPr>
        <w:t>Республики Казахстан</w:t>
      </w:r>
      <w:r w:rsidRPr="0056747D">
        <w:rPr>
          <w:rStyle w:val="s0"/>
          <w:color w:val="auto"/>
          <w:sz w:val="28"/>
          <w:szCs w:val="28"/>
        </w:rPr>
        <w:t xml:space="preserve"> на основании кредитного отчета заемщика, полученного в кредитном бюро.</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 отношении заемщика, не достигшего двадцатиоднолетнего возраста, оценка дохода определяется на основании доходов, указанных в подпунктах 1), 7) и 8) части второй настоящего пункта.</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rStyle w:val="s0"/>
          <w:color w:val="auto"/>
          <w:sz w:val="28"/>
          <w:szCs w:val="28"/>
        </w:rPr>
      </w:pPr>
      <w:r w:rsidRPr="0056747D">
        <w:rPr>
          <w:rStyle w:val="s0"/>
          <w:color w:val="auto"/>
          <w:sz w:val="28"/>
          <w:szCs w:val="28"/>
        </w:rPr>
        <w:t xml:space="preserve">Коэффициент долговой нагрузки заемщика рассчитывается, как отношение суммы ежемесячного платежа по всем непогашенным займам заемщика, включая суммы просроченных платежей по всем непогашенным займам, и среднего ежемесячного платежа по новой задолженности заемщика, возникающей в случаях, предусмотренных </w:t>
      </w:r>
      <w:r w:rsidRPr="0056747D">
        <w:rPr>
          <w:color w:val="auto"/>
          <w:sz w:val="28"/>
          <w:szCs w:val="28"/>
        </w:rPr>
        <w:t xml:space="preserve">частью первой пункта </w:t>
      </w:r>
      <w:r w:rsidRPr="0056747D">
        <w:rPr>
          <w:rStyle w:val="s0"/>
          <w:color w:val="auto"/>
          <w:sz w:val="28"/>
          <w:szCs w:val="28"/>
        </w:rPr>
        <w:t xml:space="preserve">20 </w:t>
      </w:r>
      <w:r w:rsidRPr="0056747D">
        <w:rPr>
          <w:color w:val="auto"/>
          <w:sz w:val="28"/>
          <w:szCs w:val="28"/>
        </w:rPr>
        <w:t>Нормативов</w:t>
      </w:r>
      <w:r w:rsidRPr="0056747D">
        <w:rPr>
          <w:rStyle w:val="s0"/>
          <w:color w:val="auto"/>
          <w:sz w:val="28"/>
          <w:szCs w:val="28"/>
        </w:rPr>
        <w:t>, к среднему ежемесячному доходу заемщика за последние 6 (шесть) месяцев:</w:t>
      </w:r>
    </w:p>
    <w:p w:rsidR="00AB49F1" w:rsidRPr="0056747D" w:rsidRDefault="00AB49F1" w:rsidP="00CE5DBA">
      <w:pPr>
        <w:pStyle w:val="pj"/>
        <w:tabs>
          <w:tab w:val="left" w:pos="284"/>
          <w:tab w:val="left" w:pos="1418"/>
        </w:tabs>
        <w:spacing w:before="0" w:beforeAutospacing="0" w:after="0" w:afterAutospacing="0"/>
        <w:jc w:val="both"/>
        <w:rPr>
          <w:color w:val="auto"/>
          <w:sz w:val="28"/>
          <w:szCs w:val="28"/>
        </w:rPr>
      </w:pPr>
    </w:p>
    <w:p w:rsidR="00AB49F1" w:rsidRPr="0056747D" w:rsidRDefault="00AB49F1" w:rsidP="00CE5DBA">
      <w:pPr>
        <w:pStyle w:val="pj"/>
        <w:tabs>
          <w:tab w:val="left" w:pos="284"/>
          <w:tab w:val="left" w:pos="1418"/>
        </w:tabs>
        <w:spacing w:before="0" w:beforeAutospacing="0" w:after="0" w:afterAutospacing="0"/>
        <w:jc w:val="both"/>
        <w:rPr>
          <w:color w:val="auto"/>
          <w:sz w:val="28"/>
          <w:szCs w:val="28"/>
        </w:rPr>
      </w:pPr>
      <m:oMathPara>
        <m:oMath>
          <m:r>
            <w:rPr>
              <w:rFonts w:ascii="Cambria Math" w:hAnsi="Cambria Math"/>
              <w:color w:val="auto"/>
              <w:sz w:val="28"/>
              <w:szCs w:val="28"/>
            </w:rPr>
            <w:lastRenderedPageBreak/>
            <m:t xml:space="preserve">КДН= </m:t>
          </m:r>
          <m:f>
            <m:fPr>
              <m:ctrlPr>
                <w:rPr>
                  <w:rFonts w:ascii="Cambria Math" w:hAnsi="Cambria Math"/>
                  <w:i/>
                  <w:color w:val="auto"/>
                  <w:sz w:val="28"/>
                  <w:szCs w:val="28"/>
                </w:rPr>
              </m:ctrlPr>
            </m:fPr>
            <m:num>
              <m:nary>
                <m:naryPr>
                  <m:chr m:val="∑"/>
                  <m:limLoc m:val="subSup"/>
                  <m:ctrlPr>
                    <w:rPr>
                      <w:rFonts w:ascii="Cambria Math" w:hAnsi="Cambria Math"/>
                      <w:i/>
                      <w:color w:val="auto"/>
                      <w:sz w:val="28"/>
                      <w:szCs w:val="28"/>
                    </w:rPr>
                  </m:ctrlPr>
                </m:naryPr>
                <m:sub>
                  <m:r>
                    <m:rPr>
                      <m:sty m:val="p"/>
                    </m:rPr>
                    <w:rPr>
                      <w:rFonts w:ascii="Cambria Math" w:hAnsi="Cambria Math"/>
                      <w:color w:val="auto"/>
                      <w:sz w:val="28"/>
                      <w:szCs w:val="28"/>
                    </w:rPr>
                    <m:t>i</m:t>
                  </m:r>
                  <m:r>
                    <w:rPr>
                      <w:rFonts w:ascii="Cambria Math" w:hAnsi="Cambria Math"/>
                      <w:color w:val="auto"/>
                      <w:sz w:val="28"/>
                      <w:szCs w:val="28"/>
                    </w:rPr>
                    <m:t>=1</m:t>
                  </m:r>
                </m:sub>
                <m:sup>
                  <m:r>
                    <m:rPr>
                      <m:sty m:val="p"/>
                    </m:rPr>
                    <w:rPr>
                      <w:rFonts w:ascii="Cambria Math" w:hAnsi="Cambria Math"/>
                      <w:color w:val="auto"/>
                      <w:sz w:val="28"/>
                      <w:szCs w:val="28"/>
                      <w:lang w:val="en-US"/>
                    </w:rPr>
                    <m:t>n</m:t>
                  </m:r>
                </m:sup>
                <m:e>
                  <m:r>
                    <w:rPr>
                      <w:rFonts w:ascii="Cambria Math" w:hAnsi="Cambria Math"/>
                      <w:color w:val="auto"/>
                      <w:sz w:val="28"/>
                      <w:szCs w:val="28"/>
                    </w:rPr>
                    <m:t>ПНЗ</m:t>
                  </m:r>
                  <m:r>
                    <m:rPr>
                      <m:sty m:val="p"/>
                    </m:rPr>
                    <w:rPr>
                      <w:rFonts w:ascii="Cambria Math" w:hAnsi="Cambria Math"/>
                      <w:color w:val="auto"/>
                      <w:sz w:val="28"/>
                      <w:szCs w:val="28"/>
                    </w:rPr>
                    <m:t>i</m:t>
                  </m:r>
                  <m:r>
                    <w:rPr>
                      <w:rFonts w:ascii="Cambria Math" w:hAnsi="Cambria Math"/>
                      <w:color w:val="auto"/>
                      <w:sz w:val="28"/>
                      <w:szCs w:val="28"/>
                    </w:rPr>
                    <m:t>+</m:t>
                  </m:r>
                  <m:nary>
                    <m:naryPr>
                      <m:chr m:val="∑"/>
                      <m:limLoc m:val="subSup"/>
                      <m:ctrlPr>
                        <w:rPr>
                          <w:rFonts w:ascii="Cambria Math" w:hAnsi="Cambria Math"/>
                          <w:i/>
                          <w:color w:val="auto"/>
                          <w:sz w:val="28"/>
                          <w:szCs w:val="28"/>
                        </w:rPr>
                      </m:ctrlPr>
                    </m:naryPr>
                    <m:sub>
                      <m:r>
                        <m:rPr>
                          <m:sty m:val="p"/>
                        </m:rPr>
                        <w:rPr>
                          <w:rFonts w:ascii="Cambria Math" w:hAnsi="Cambria Math"/>
                          <w:color w:val="auto"/>
                          <w:sz w:val="28"/>
                          <w:szCs w:val="28"/>
                        </w:rPr>
                        <m:t>i</m:t>
                      </m:r>
                      <m:r>
                        <w:rPr>
                          <w:rFonts w:ascii="Cambria Math" w:hAnsi="Cambria Math"/>
                          <w:color w:val="auto"/>
                          <w:sz w:val="28"/>
                          <w:szCs w:val="28"/>
                        </w:rPr>
                        <m:t>=1</m:t>
                      </m:r>
                    </m:sub>
                    <m:sup>
                      <m:r>
                        <m:rPr>
                          <m:sty m:val="p"/>
                        </m:rPr>
                        <w:rPr>
                          <w:rFonts w:ascii="Cambria Math" w:hAnsi="Cambria Math"/>
                          <w:color w:val="auto"/>
                          <w:sz w:val="28"/>
                          <w:szCs w:val="28"/>
                          <w:lang w:val="en-US"/>
                        </w:rPr>
                        <m:t>n</m:t>
                      </m:r>
                    </m:sup>
                    <m:e>
                      <m:r>
                        <w:rPr>
                          <w:rFonts w:ascii="Cambria Math" w:hAnsi="Cambria Math"/>
                          <w:color w:val="auto"/>
                          <w:sz w:val="28"/>
                          <w:szCs w:val="28"/>
                        </w:rPr>
                        <m:t>ПП</m:t>
                      </m:r>
                      <m:r>
                        <m:rPr>
                          <m:sty m:val="p"/>
                        </m:rPr>
                        <w:rPr>
                          <w:rFonts w:ascii="Cambria Math" w:hAnsi="Cambria Math"/>
                          <w:color w:val="auto"/>
                          <w:sz w:val="28"/>
                          <w:szCs w:val="28"/>
                        </w:rPr>
                        <m:t>i</m:t>
                      </m:r>
                      <m:r>
                        <w:rPr>
                          <w:rFonts w:ascii="Cambria Math" w:hAnsi="Cambria Math"/>
                          <w:color w:val="auto"/>
                          <w:sz w:val="28"/>
                          <w:szCs w:val="28"/>
                        </w:rPr>
                        <m:t xml:space="preserve">+ПЗ </m:t>
                      </m:r>
                    </m:e>
                  </m:nary>
                  <m:r>
                    <w:rPr>
                      <w:rFonts w:ascii="Cambria Math" w:hAnsi="Cambria Math"/>
                      <w:color w:val="auto"/>
                      <w:sz w:val="28"/>
                      <w:szCs w:val="28"/>
                    </w:rPr>
                    <m:t xml:space="preserve"> </m:t>
                  </m:r>
                </m:e>
              </m:nary>
            </m:num>
            <m:den>
              <m:r>
                <w:rPr>
                  <w:rFonts w:ascii="Cambria Math" w:hAnsi="Cambria Math"/>
                  <w:color w:val="auto"/>
                  <w:sz w:val="28"/>
                  <w:szCs w:val="28"/>
                </w:rPr>
                <m:t>Д</m:t>
              </m:r>
            </m:den>
          </m:f>
        </m:oMath>
      </m:oMathPara>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где:</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КДН – коэффициент долговой нагрузки;</w:t>
      </w:r>
    </w:p>
    <w:p w:rsidR="00AB49F1" w:rsidRPr="0056747D" w:rsidRDefault="00AB49F1" w:rsidP="00CE5DBA">
      <w:pPr>
        <w:pStyle w:val="pj"/>
        <w:spacing w:before="0" w:beforeAutospacing="0" w:after="0" w:afterAutospacing="0"/>
        <w:ind w:firstLine="709"/>
        <w:jc w:val="both"/>
        <w:rPr>
          <w:color w:val="auto"/>
          <w:sz w:val="28"/>
          <w:szCs w:val="28"/>
        </w:rPr>
      </w:pPr>
      <w:proofErr w:type="spellStart"/>
      <w:r w:rsidRPr="0056747D">
        <w:rPr>
          <w:rStyle w:val="s0"/>
          <w:color w:val="auto"/>
          <w:sz w:val="28"/>
          <w:szCs w:val="28"/>
        </w:rPr>
        <w:t>ПНЗi</w:t>
      </w:r>
      <w:proofErr w:type="spellEnd"/>
      <w:r w:rsidRPr="0056747D">
        <w:rPr>
          <w:rStyle w:val="s0"/>
          <w:color w:val="auto"/>
          <w:sz w:val="28"/>
          <w:szCs w:val="28"/>
        </w:rPr>
        <w:t xml:space="preserve"> – ежемесячный платеж по непогашенному займу (непогашенным займам) заемщика, который рассчитывается в соответствии с </w:t>
      </w:r>
      <w:r w:rsidRPr="0056747D">
        <w:rPr>
          <w:color w:val="auto"/>
          <w:sz w:val="28"/>
          <w:szCs w:val="28"/>
        </w:rPr>
        <w:t>пунктом 2</w:t>
      </w:r>
      <w:r w:rsidRPr="0056747D">
        <w:rPr>
          <w:color w:val="auto"/>
          <w:sz w:val="28"/>
          <w:szCs w:val="28"/>
          <w:lang w:val="kk-KZ"/>
        </w:rPr>
        <w:t>4</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color w:val="auto"/>
          <w:sz w:val="28"/>
          <w:szCs w:val="28"/>
        </w:rPr>
      </w:pPr>
      <w:proofErr w:type="spellStart"/>
      <w:r w:rsidRPr="0056747D">
        <w:rPr>
          <w:rStyle w:val="s0"/>
          <w:color w:val="auto"/>
          <w:sz w:val="28"/>
          <w:szCs w:val="28"/>
        </w:rPr>
        <w:t>ППi</w:t>
      </w:r>
      <w:proofErr w:type="spellEnd"/>
      <w:r w:rsidRPr="0056747D">
        <w:rPr>
          <w:rStyle w:val="s0"/>
          <w:color w:val="auto"/>
          <w:sz w:val="28"/>
          <w:szCs w:val="28"/>
        </w:rPr>
        <w:t xml:space="preserve"> – сумма просроченных платежей по непогашенному займу (непогашенным займам)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ПЗ – средний ежемесячный платеж по новой задолженности заемщика, который рассчитывается в соответствии с </w:t>
      </w:r>
      <w:r w:rsidRPr="0056747D">
        <w:rPr>
          <w:color w:val="auto"/>
          <w:sz w:val="28"/>
          <w:szCs w:val="28"/>
        </w:rPr>
        <w:t>пунктом 2</w:t>
      </w:r>
      <w:r w:rsidRPr="0056747D">
        <w:rPr>
          <w:color w:val="auto"/>
          <w:sz w:val="28"/>
          <w:szCs w:val="28"/>
          <w:lang w:val="kk-KZ"/>
        </w:rPr>
        <w:t>5</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n – количество непогашенных займов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Д – средний ежемесячный доход заемщика, который рассчитывается в соответствии с </w:t>
      </w:r>
      <w:r w:rsidRPr="0056747D">
        <w:rPr>
          <w:color w:val="auto"/>
          <w:sz w:val="28"/>
          <w:szCs w:val="28"/>
        </w:rPr>
        <w:t>пунктом 2</w:t>
      </w:r>
      <w:r w:rsidRPr="0056747D">
        <w:rPr>
          <w:color w:val="auto"/>
          <w:sz w:val="28"/>
          <w:szCs w:val="28"/>
          <w:lang w:val="kk-KZ"/>
        </w:rPr>
        <w:t>6</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При расчете коэффициента долговой нагрузки заемщика по займам, обеспеченным залогом автотранспортного средства, размер ежемесячного платежа заемщика по займу определяется как отношение суммы задолженности к погашению (включающей сумму основного долга и начисляемого за весь период займа вознаграждения), уменьшенной на стоимость залога в виде автотранспорта, скорректированной на коэффициент ликвидности к стоимости обеспечения согласно пункту 3</w:t>
      </w:r>
      <w:r w:rsidRPr="0056747D">
        <w:rPr>
          <w:rStyle w:val="s0"/>
          <w:color w:val="auto"/>
          <w:sz w:val="28"/>
          <w:szCs w:val="28"/>
          <w:lang w:val="kk-KZ"/>
        </w:rPr>
        <w:t>5</w:t>
      </w:r>
      <w:r w:rsidRPr="0056747D">
        <w:rPr>
          <w:rStyle w:val="s0"/>
          <w:color w:val="auto"/>
          <w:sz w:val="28"/>
          <w:szCs w:val="28"/>
        </w:rPr>
        <w:t xml:space="preserve"> Нормативов на срок выдаваемого займа, выраженный в месяцах.</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Среднерыночная стоимость автотранспортного средства определяется на основании независимой оценки или оценки банка, филиала банка-нерезидента </w:t>
      </w:r>
      <w:r w:rsidRPr="0056747D">
        <w:rPr>
          <w:sz w:val="28"/>
          <w:szCs w:val="28"/>
        </w:rPr>
        <w:t>Республики Казахстан</w:t>
      </w:r>
      <w:r w:rsidRPr="0056747D">
        <w:rPr>
          <w:rStyle w:val="s0"/>
          <w:color w:val="auto"/>
          <w:sz w:val="28"/>
          <w:szCs w:val="28"/>
        </w:rPr>
        <w:t xml:space="preserve"> в соответствии с </w:t>
      </w:r>
      <w:r w:rsidRPr="0056747D">
        <w:rPr>
          <w:color w:val="auto"/>
          <w:sz w:val="28"/>
          <w:szCs w:val="28"/>
        </w:rPr>
        <w:t>Международным стандартом финансовой отчетности № 13</w:t>
      </w:r>
      <w:r w:rsidRPr="0056747D">
        <w:rPr>
          <w:rStyle w:val="s0"/>
          <w:color w:val="auto"/>
          <w:sz w:val="28"/>
          <w:szCs w:val="28"/>
        </w:rPr>
        <w:t xml:space="preserve"> «Оценка справедливой стоимости» и требованиями </w:t>
      </w:r>
      <w:r w:rsidRPr="0056747D">
        <w:rPr>
          <w:color w:val="auto"/>
          <w:sz w:val="28"/>
          <w:szCs w:val="28"/>
        </w:rPr>
        <w:t>Закона</w:t>
      </w:r>
      <w:r w:rsidRPr="0056747D">
        <w:rPr>
          <w:rStyle w:val="s0"/>
          <w:color w:val="auto"/>
          <w:sz w:val="28"/>
          <w:szCs w:val="28"/>
        </w:rPr>
        <w:t xml:space="preserve"> Республики Казахстан «О бухгалтерском учете и финансовой отчетности».</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color w:val="auto"/>
          <w:sz w:val="28"/>
          <w:szCs w:val="28"/>
        </w:rPr>
      </w:pPr>
      <w:r w:rsidRPr="0056747D">
        <w:rPr>
          <w:rStyle w:val="s0"/>
          <w:color w:val="auto"/>
          <w:sz w:val="28"/>
          <w:szCs w:val="28"/>
        </w:rPr>
        <w:t>Ежемесячный платеж по непогашенному займу (непогашенным займам) заемщика принимается равным периодическому платежу по непогашенному займу, приведенному к месячному выражению (сумме периодических платежей по непогашенным займам, приведенных к месячному выражению).</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Периодический платеж по непогашенному займу, приведенный к месячному выражению, рассчитывается как произведение периодического платежа по непогашенному займу согласно графику погашения займа, на отношение количества периодических платежей по непогашенному займу в годовом выражении к двенадцати:</w:t>
      </w:r>
    </w:p>
    <w:p w:rsidR="00AB49F1" w:rsidRPr="0056747D" w:rsidRDefault="00AB49F1" w:rsidP="00CE5DBA">
      <w:pPr>
        <w:pStyle w:val="pj"/>
        <w:spacing w:before="0" w:beforeAutospacing="0" w:after="0" w:afterAutospacing="0"/>
        <w:jc w:val="both"/>
        <w:rPr>
          <w:color w:val="auto"/>
          <w:sz w:val="28"/>
          <w:szCs w:val="28"/>
        </w:rPr>
      </w:pPr>
    </w:p>
    <w:p w:rsidR="00AB49F1" w:rsidRPr="0056747D" w:rsidRDefault="00AB49F1" w:rsidP="00CE5DBA">
      <w:pPr>
        <w:pStyle w:val="pc"/>
        <w:spacing w:before="0" w:beforeAutospacing="0" w:after="0" w:afterAutospacing="0"/>
        <w:jc w:val="center"/>
        <w:rPr>
          <w:color w:val="auto"/>
          <w:sz w:val="28"/>
          <w:szCs w:val="28"/>
        </w:rPr>
      </w:pPr>
      <w:proofErr w:type="spellStart"/>
      <w:r w:rsidRPr="0056747D">
        <w:rPr>
          <w:rStyle w:val="s0"/>
          <w:color w:val="auto"/>
          <w:sz w:val="28"/>
          <w:szCs w:val="28"/>
        </w:rPr>
        <w:t>ПЛ</w:t>
      </w:r>
      <w:r w:rsidRPr="0056747D">
        <w:rPr>
          <w:rStyle w:val="s0"/>
          <w:color w:val="auto"/>
          <w:szCs w:val="28"/>
        </w:rPr>
        <w:t>мес</w:t>
      </w:r>
      <w:proofErr w:type="spellEnd"/>
      <w:r w:rsidRPr="0056747D">
        <w:rPr>
          <w:rStyle w:val="s0"/>
          <w:color w:val="auto"/>
          <w:sz w:val="28"/>
          <w:szCs w:val="28"/>
        </w:rPr>
        <w:t xml:space="preserve"> = </w:t>
      </w:r>
      <w:proofErr w:type="spellStart"/>
      <w:r w:rsidRPr="0056747D">
        <w:rPr>
          <w:rStyle w:val="s0"/>
          <w:color w:val="auto"/>
          <w:sz w:val="28"/>
          <w:szCs w:val="28"/>
        </w:rPr>
        <w:t>ПЛ</w:t>
      </w:r>
      <w:r w:rsidRPr="0056747D">
        <w:rPr>
          <w:rStyle w:val="s0"/>
          <w:color w:val="auto"/>
          <w:szCs w:val="28"/>
        </w:rPr>
        <w:t>график</w:t>
      </w:r>
      <w:proofErr w:type="spellEnd"/>
      <w:r w:rsidRPr="0056747D">
        <w:rPr>
          <w:rStyle w:val="s0"/>
          <w:color w:val="auto"/>
          <w:sz w:val="28"/>
          <w:szCs w:val="28"/>
        </w:rPr>
        <w:t>*(</w:t>
      </w:r>
      <w:proofErr w:type="spellStart"/>
      <w:r w:rsidRPr="0056747D">
        <w:rPr>
          <w:rStyle w:val="s0"/>
          <w:color w:val="auto"/>
          <w:sz w:val="28"/>
          <w:szCs w:val="28"/>
        </w:rPr>
        <w:t>КПЛ</w:t>
      </w:r>
      <w:r w:rsidRPr="0056747D">
        <w:rPr>
          <w:rStyle w:val="s0"/>
          <w:color w:val="auto"/>
          <w:szCs w:val="28"/>
        </w:rPr>
        <w:t>год</w:t>
      </w:r>
      <w:proofErr w:type="spellEnd"/>
      <w:r w:rsidRPr="0056747D">
        <w:rPr>
          <w:rStyle w:val="s0"/>
          <w:color w:val="auto"/>
          <w:sz w:val="28"/>
          <w:szCs w:val="28"/>
        </w:rPr>
        <w:t>/12)</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где:</w:t>
      </w:r>
    </w:p>
    <w:p w:rsidR="00AB49F1" w:rsidRPr="0056747D" w:rsidRDefault="00AB49F1" w:rsidP="00CE5DBA">
      <w:pPr>
        <w:pStyle w:val="pj"/>
        <w:spacing w:before="0" w:beforeAutospacing="0" w:after="0" w:afterAutospacing="0"/>
        <w:ind w:firstLine="709"/>
        <w:jc w:val="both"/>
        <w:rPr>
          <w:color w:val="auto"/>
          <w:sz w:val="28"/>
          <w:szCs w:val="28"/>
        </w:rPr>
      </w:pPr>
      <w:proofErr w:type="spellStart"/>
      <w:r w:rsidRPr="0056747D">
        <w:rPr>
          <w:rStyle w:val="s0"/>
          <w:color w:val="auto"/>
          <w:sz w:val="28"/>
          <w:szCs w:val="28"/>
        </w:rPr>
        <w:t>ПЛ</w:t>
      </w:r>
      <w:r w:rsidRPr="0056747D">
        <w:rPr>
          <w:rStyle w:val="s0"/>
          <w:color w:val="auto"/>
          <w:szCs w:val="28"/>
        </w:rPr>
        <w:t>мес</w:t>
      </w:r>
      <w:proofErr w:type="spellEnd"/>
      <w:r w:rsidRPr="0056747D">
        <w:rPr>
          <w:rStyle w:val="s0"/>
          <w:color w:val="auto"/>
          <w:szCs w:val="28"/>
        </w:rPr>
        <w:t xml:space="preserve"> </w:t>
      </w:r>
      <w:r w:rsidRPr="0056747D">
        <w:rPr>
          <w:rStyle w:val="s0"/>
          <w:color w:val="auto"/>
          <w:sz w:val="28"/>
          <w:szCs w:val="28"/>
        </w:rPr>
        <w:t>– периодический платеж по непогашенному займу, приведенный к месячному выражению;</w:t>
      </w:r>
    </w:p>
    <w:p w:rsidR="00AB49F1" w:rsidRPr="0056747D" w:rsidRDefault="00AB49F1" w:rsidP="00CE5DBA">
      <w:pPr>
        <w:pStyle w:val="pj"/>
        <w:spacing w:before="0" w:beforeAutospacing="0" w:after="0" w:afterAutospacing="0"/>
        <w:ind w:firstLine="709"/>
        <w:jc w:val="both"/>
        <w:rPr>
          <w:color w:val="auto"/>
          <w:sz w:val="28"/>
          <w:szCs w:val="28"/>
        </w:rPr>
      </w:pPr>
      <w:proofErr w:type="spellStart"/>
      <w:r w:rsidRPr="0056747D">
        <w:rPr>
          <w:rStyle w:val="s0"/>
          <w:color w:val="auto"/>
          <w:sz w:val="28"/>
          <w:szCs w:val="28"/>
        </w:rPr>
        <w:lastRenderedPageBreak/>
        <w:t>ПЛ</w:t>
      </w:r>
      <w:r w:rsidRPr="0056747D">
        <w:rPr>
          <w:rStyle w:val="s0"/>
          <w:color w:val="auto"/>
          <w:szCs w:val="28"/>
        </w:rPr>
        <w:t>график</w:t>
      </w:r>
      <w:proofErr w:type="spellEnd"/>
      <w:r w:rsidRPr="0056747D">
        <w:rPr>
          <w:rStyle w:val="s0"/>
          <w:color w:val="auto"/>
          <w:sz w:val="28"/>
          <w:szCs w:val="28"/>
        </w:rPr>
        <w:t xml:space="preserve"> – периодический платеж по непогашенному займу согласно графику погашения займа;</w:t>
      </w:r>
    </w:p>
    <w:p w:rsidR="00AB49F1" w:rsidRPr="0056747D" w:rsidRDefault="00AB49F1" w:rsidP="00CE5DBA">
      <w:pPr>
        <w:pStyle w:val="pj"/>
        <w:spacing w:before="0" w:beforeAutospacing="0" w:after="0" w:afterAutospacing="0"/>
        <w:ind w:firstLine="709"/>
        <w:jc w:val="both"/>
        <w:rPr>
          <w:color w:val="auto"/>
          <w:sz w:val="28"/>
          <w:szCs w:val="28"/>
        </w:rPr>
      </w:pPr>
      <w:proofErr w:type="spellStart"/>
      <w:r w:rsidRPr="0056747D">
        <w:rPr>
          <w:rStyle w:val="s0"/>
          <w:color w:val="auto"/>
          <w:sz w:val="28"/>
          <w:szCs w:val="28"/>
        </w:rPr>
        <w:t>КПЛ</w:t>
      </w:r>
      <w:r w:rsidRPr="0056747D">
        <w:rPr>
          <w:rStyle w:val="s0"/>
          <w:color w:val="auto"/>
          <w:szCs w:val="28"/>
        </w:rPr>
        <w:t>год</w:t>
      </w:r>
      <w:proofErr w:type="spellEnd"/>
      <w:r w:rsidRPr="0056747D">
        <w:rPr>
          <w:rStyle w:val="s0"/>
          <w:color w:val="auto"/>
          <w:sz w:val="28"/>
          <w:szCs w:val="28"/>
        </w:rPr>
        <w:t xml:space="preserve"> – количество периодических платежей по непогашенному займу в годовом выражении.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Количество периодических платежей по непогашенному займу в годовом выражении рассчитывается как отношение трехсот шестидесяти к количеству дней, характеризующих периодичность осуществления платежей по займу согласно графику погашения.</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Количество дней в месяце для целей расчета части третьей настоящего пункта принимается равным тридцати.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При отсутствии данных о периодическом платеже согласно графику погашения займа и (или) периодичности осуществления платежей в днях ежемесячный платеж по непогашенному займу рассчитывается как отношение суммы остатка по основному долгу и вознаграждению по займу к оставшемуся сроку данного займа, выраженному в месяцах.</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 ежемесячный платеж по непогашенному займу (непогашенным займам) включается оценка размера ежемесячного платежа по погашению использованной части кредитного лимита, ежемесячный платеж по кредитной карточке, условиями которой предусмотрено кредитование заемщика в рамках кредитного лимита.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Оценка размера ежемесячного платежа по погашению использованной части кредитного лимита определяется на основании данных из кредитного бюро, информационных систем банка, филиала банка-нерезидента </w:t>
      </w:r>
      <w:r w:rsidRPr="0056747D">
        <w:rPr>
          <w:sz w:val="28"/>
          <w:szCs w:val="28"/>
        </w:rPr>
        <w:t>Республики Казахстан</w:t>
      </w:r>
      <w:r w:rsidRPr="0056747D">
        <w:rPr>
          <w:rStyle w:val="s0"/>
          <w:color w:val="auto"/>
          <w:sz w:val="28"/>
          <w:szCs w:val="28"/>
        </w:rPr>
        <w:t xml:space="preserve"> или рассчитывается как отношение размера использованной части кредитного лимита к оставшемуся сроку данного лимита, определенному договором, выраженному в месяцах.</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Под использованной частью кредитного лимита понимается остаток долга по займу (траншу), полученному заемщиком в рамках открытой кредитной линии.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Ежемесячный платеж по кредитной карточке, условиями которой предусмотрено кредитование заемщика в рамках кредитного лимита, рассчитывается как произведение использованного кредитного лимита по кредитной карточке, условиями которой предусмотрено кредитование заемщика в рамках кредитного лимита, соответственно на десять процентов.</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филиала банка-нерезидента </w:t>
      </w:r>
      <w:r w:rsidRPr="0056747D">
        <w:rPr>
          <w:sz w:val="28"/>
          <w:szCs w:val="28"/>
        </w:rPr>
        <w:t>Республики Казахстан,</w:t>
      </w:r>
      <w:r w:rsidRPr="0056747D">
        <w:rPr>
          <w:rStyle w:val="s0"/>
          <w:color w:val="auto"/>
          <w:sz w:val="28"/>
          <w:szCs w:val="28"/>
        </w:rPr>
        <w:t xml:space="preserve"> организации, осуществляющей отдельные виды банковских операций, </w:t>
      </w:r>
      <w:proofErr w:type="spellStart"/>
      <w:r w:rsidRPr="0056747D">
        <w:rPr>
          <w:rStyle w:val="s0"/>
          <w:color w:val="auto"/>
          <w:sz w:val="28"/>
          <w:szCs w:val="28"/>
        </w:rPr>
        <w:t>микрофинансовой</w:t>
      </w:r>
      <w:proofErr w:type="spellEnd"/>
      <w:r w:rsidRPr="0056747D">
        <w:rPr>
          <w:rStyle w:val="s0"/>
          <w:color w:val="auto"/>
          <w:sz w:val="28"/>
          <w:szCs w:val="28"/>
        </w:rPr>
        <w:t xml:space="preserve"> организации, а также иных поставщиков информации, перечень которых установлен </w:t>
      </w:r>
      <w:r w:rsidRPr="0056747D">
        <w:rPr>
          <w:color w:val="auto"/>
          <w:sz w:val="28"/>
          <w:szCs w:val="28"/>
        </w:rPr>
        <w:t>статьей 18</w:t>
      </w:r>
      <w:r w:rsidRPr="0056747D">
        <w:rPr>
          <w:rStyle w:val="s0"/>
          <w:color w:val="auto"/>
          <w:sz w:val="28"/>
          <w:szCs w:val="28"/>
        </w:rPr>
        <w:t xml:space="preserve"> Закона Республики Казахстан «О кредитных бюро и формировании кредитных историй в Республике Казахстан» (далее – поставщики информации).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В случае осуществления выдачи банковского займа заемщику в целях рефинансирования ранее заключенного (заключенных) договора (договоров) </w:t>
      </w:r>
      <w:r w:rsidRPr="0056747D">
        <w:rPr>
          <w:rStyle w:val="s0"/>
          <w:color w:val="auto"/>
          <w:sz w:val="28"/>
          <w:szCs w:val="28"/>
        </w:rPr>
        <w:lastRenderedPageBreak/>
        <w:t xml:space="preserve">банковского займа и (или) предоставления </w:t>
      </w:r>
      <w:proofErr w:type="spellStart"/>
      <w:r w:rsidRPr="0056747D">
        <w:rPr>
          <w:rStyle w:val="s0"/>
          <w:color w:val="auto"/>
          <w:sz w:val="28"/>
          <w:szCs w:val="28"/>
        </w:rPr>
        <w:t>микрокредита</w:t>
      </w:r>
      <w:proofErr w:type="spellEnd"/>
      <w:r w:rsidRPr="0056747D">
        <w:rPr>
          <w:rStyle w:val="s0"/>
          <w:color w:val="auto"/>
          <w:sz w:val="28"/>
          <w:szCs w:val="28"/>
        </w:rPr>
        <w:t xml:space="preserve"> сумма задолженности по непогашенному займу и (или) </w:t>
      </w:r>
      <w:proofErr w:type="spellStart"/>
      <w:r w:rsidRPr="0056747D">
        <w:rPr>
          <w:rStyle w:val="s0"/>
          <w:color w:val="auto"/>
          <w:sz w:val="28"/>
          <w:szCs w:val="28"/>
        </w:rPr>
        <w:t>микрокредиту</w:t>
      </w:r>
      <w:proofErr w:type="spellEnd"/>
      <w:r w:rsidRPr="0056747D">
        <w:rPr>
          <w:rStyle w:val="s0"/>
          <w:color w:val="auto"/>
          <w:sz w:val="28"/>
          <w:szCs w:val="28"/>
        </w:rPr>
        <w:t xml:space="preserve">, подлежащая рефинансированию, не учитывается в расчете ежемесячного платежа и в сумме просроченных платежей по рефинансируемому непогашенному займу и (или) </w:t>
      </w:r>
      <w:proofErr w:type="spellStart"/>
      <w:r w:rsidRPr="0056747D">
        <w:rPr>
          <w:rStyle w:val="s0"/>
          <w:color w:val="auto"/>
          <w:sz w:val="28"/>
          <w:szCs w:val="28"/>
        </w:rPr>
        <w:t>микрокредиту</w:t>
      </w:r>
      <w:proofErr w:type="spellEnd"/>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 случае изменения условий открытой кредитной линии и (или) банковского займа заемщика в целях реструктуризации ранее заключенного (заключенных) договора (договоров) банковского займа, влекущего увеличение размера периодических платежей по данному займу согласно графику (графикам) погашения займа и не предполагающего увеличение кредитного лимита открытой кредитной линии и (или) размера банковского займа, сумма просроченных платежей по реструктуризируемой непогашенной кредитной линии и (или) займу заемщика принимается равной 0 (нулю).</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Информация о периодическом платеже согласно графику погашения займа, остатке основного долга, остатке вознаграждения по непогашенным займам, кредитном лимите, использованной части кредитного лимита, суммах просроченных платежей по непогашенным займам заемщика запрашивается банком, филиалом банка-нерезидента </w:t>
      </w:r>
      <w:r w:rsidRPr="0056747D">
        <w:rPr>
          <w:sz w:val="28"/>
          <w:szCs w:val="28"/>
        </w:rPr>
        <w:t>Республики Казахстан</w:t>
      </w:r>
      <w:r w:rsidRPr="0056747D">
        <w:rPr>
          <w:rStyle w:val="s0"/>
          <w:color w:val="auto"/>
          <w:sz w:val="28"/>
          <w:szCs w:val="28"/>
        </w:rPr>
        <w:t xml:space="preserve"> в кредитном бюро.</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 расчет периодических платежей, остатка основного долга, остатка вознаграждения по непогашенным займам, ежемесячного платежа по кредитной карточке, оценки размера ежемесячного платежа по погашению использованной части кредитного лимита и суммы просроченных платежей по непогашенным займам заемщика включаются сведения, предоставляемые в кредитное бюро всеми поставщиками информации.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Непогашенные займы заемщика включают займы, указанные в части пятой пункта </w:t>
      </w:r>
      <w:r w:rsidRPr="0056747D">
        <w:rPr>
          <w:rStyle w:val="s0"/>
          <w:color w:val="auto"/>
          <w:sz w:val="28"/>
          <w:szCs w:val="28"/>
          <w:lang w:val="kk-KZ"/>
        </w:rPr>
        <w:t>20</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 xml:space="preserve">, а также имеющиеся у заемщика непогашенные банковские займы, </w:t>
      </w:r>
      <w:proofErr w:type="spellStart"/>
      <w:r w:rsidRPr="0056747D">
        <w:rPr>
          <w:rStyle w:val="s0"/>
          <w:color w:val="auto"/>
          <w:sz w:val="28"/>
          <w:szCs w:val="28"/>
        </w:rPr>
        <w:t>микрокредиты</w:t>
      </w:r>
      <w:proofErr w:type="spellEnd"/>
      <w:r w:rsidRPr="0056747D">
        <w:rPr>
          <w:rStyle w:val="s0"/>
          <w:color w:val="auto"/>
          <w:sz w:val="28"/>
          <w:szCs w:val="28"/>
        </w:rPr>
        <w:t xml:space="preserve">, не указанные в части пятой пункта </w:t>
      </w:r>
      <w:r w:rsidRPr="0056747D">
        <w:rPr>
          <w:rStyle w:val="s0"/>
          <w:color w:val="auto"/>
          <w:sz w:val="28"/>
          <w:szCs w:val="28"/>
          <w:lang w:val="kk-KZ"/>
        </w:rPr>
        <w:t xml:space="preserve">20 </w:t>
      </w:r>
      <w:r w:rsidRPr="0056747D">
        <w:rPr>
          <w:color w:val="auto"/>
          <w:sz w:val="28"/>
          <w:szCs w:val="28"/>
        </w:rPr>
        <w:t>Нормативов</w:t>
      </w:r>
      <w:r w:rsidRPr="0056747D">
        <w:rPr>
          <w:rStyle w:val="s0"/>
          <w:color w:val="auto"/>
          <w:sz w:val="28"/>
          <w:szCs w:val="28"/>
        </w:rPr>
        <w:t>.</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color w:val="auto"/>
          <w:sz w:val="28"/>
          <w:szCs w:val="28"/>
        </w:rPr>
      </w:pPr>
      <w:r w:rsidRPr="0056747D">
        <w:rPr>
          <w:rStyle w:val="s0"/>
          <w:color w:val="auto"/>
          <w:sz w:val="28"/>
          <w:szCs w:val="28"/>
        </w:rPr>
        <w:t xml:space="preserve">Средний ежемесячный платеж по новой задолженности заемщика рассчитывается как отношение суммы платежей по основному долгу и вознаграждению, рассчитанной в соответствии с графиком погашения, а также иных платежей, связанных с </w:t>
      </w:r>
      <w:r w:rsidRPr="0056747D">
        <w:rPr>
          <w:bCs/>
          <w:color w:val="auto"/>
          <w:sz w:val="28"/>
          <w:szCs w:val="28"/>
        </w:rPr>
        <w:t>выдачей и обслуживанием</w:t>
      </w:r>
      <w:r w:rsidRPr="0056747D">
        <w:rPr>
          <w:rStyle w:val="s0"/>
          <w:color w:val="auto"/>
          <w:sz w:val="28"/>
          <w:szCs w:val="28"/>
        </w:rPr>
        <w:t xml:space="preserve"> займа, указанных в </w:t>
      </w:r>
      <w:r w:rsidRPr="0056747D">
        <w:rPr>
          <w:color w:val="auto"/>
          <w:sz w:val="28"/>
          <w:szCs w:val="28"/>
        </w:rPr>
        <w:t>пункте 8</w:t>
      </w:r>
      <w:r w:rsidRPr="0056747D">
        <w:rPr>
          <w:rStyle w:val="s0"/>
          <w:color w:val="auto"/>
          <w:sz w:val="28"/>
          <w:szCs w:val="28"/>
        </w:rPr>
        <w:t xml:space="preserve"> Правил</w:t>
      </w:r>
      <w:r w:rsidRPr="0056747D">
        <w:rPr>
          <w:rStyle w:val="s0"/>
          <w:color w:val="auto"/>
        </w:rPr>
        <w:t xml:space="preserve"> </w:t>
      </w:r>
      <w:r w:rsidRPr="0056747D">
        <w:rPr>
          <w:rStyle w:val="s0"/>
          <w:color w:val="auto"/>
          <w:sz w:val="28"/>
          <w:szCs w:val="28"/>
        </w:rPr>
        <w:t>исчисления ставок вознаграждения в достоверном, годовом, эффективном, сопоставимом исчислении (реальной стоимости) по займам и вкладам, утвержденных постановлением Правления Национального Банка Республики Казахстан от 26 марта 2012 года № 137 (зарегистрированным в Реестре государственной регистрации нормативных правовых актов № 7663), к сроку данного займа, выраженному в месяцах.</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Расчет среднего ежемесячного платежа по новой задолженности заемщика, являющейся обязательством по кредитной линии, кредитной карточке, условиями которой предусмотрено кредитование заемщика в рамках кредитного лимита, производится в соответствии с частями седьмой, восьмой и девятой </w:t>
      </w:r>
      <w:r w:rsidRPr="0056747D">
        <w:rPr>
          <w:color w:val="auto"/>
          <w:sz w:val="28"/>
          <w:szCs w:val="28"/>
        </w:rPr>
        <w:t>пункта 24</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color w:val="auto"/>
          <w:sz w:val="28"/>
          <w:szCs w:val="28"/>
        </w:rPr>
      </w:pPr>
      <w:r w:rsidRPr="0056747D">
        <w:rPr>
          <w:rStyle w:val="s0"/>
          <w:color w:val="auto"/>
          <w:sz w:val="28"/>
          <w:szCs w:val="28"/>
        </w:rPr>
        <w:lastRenderedPageBreak/>
        <w:t xml:space="preserve">Средний ежемесячный доход заемщика рассчитывается как отношение размера дохода, определенного на основании одного или нескольких критериев, указанных в подпунктах 1), 2), 3), 4), 5), 6), 7) и 8) части второй </w:t>
      </w:r>
      <w:r w:rsidRPr="0056747D">
        <w:rPr>
          <w:color w:val="auto"/>
          <w:sz w:val="28"/>
          <w:szCs w:val="28"/>
        </w:rPr>
        <w:t>пункта 22</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 за 6 (шесть) последовательных месяцев, предшествующих дате обращения заемщика, на шесть.</w:t>
      </w:r>
    </w:p>
    <w:p w:rsidR="00AB49F1" w:rsidRPr="0056747D" w:rsidRDefault="00AB49F1" w:rsidP="00CE5DBA">
      <w:pPr>
        <w:pStyle w:val="pj"/>
        <w:spacing w:before="0" w:beforeAutospacing="0" w:after="0" w:afterAutospacing="0"/>
        <w:ind w:firstLine="709"/>
        <w:jc w:val="both"/>
        <w:rPr>
          <w:color w:val="auto"/>
          <w:sz w:val="28"/>
          <w:szCs w:val="28"/>
        </w:rPr>
      </w:pPr>
      <w:r w:rsidRPr="0056747D">
        <w:rPr>
          <w:color w:val="auto"/>
          <w:sz w:val="28"/>
          <w:szCs w:val="28"/>
        </w:rPr>
        <w:t xml:space="preserve">При определении дохода заемщика на основании критериев, указанных в подпунктах </w:t>
      </w:r>
      <w:r w:rsidRPr="0056747D">
        <w:rPr>
          <w:color w:val="auto"/>
          <w:sz w:val="28"/>
          <w:szCs w:val="28"/>
          <w:lang w:val="kk-KZ"/>
        </w:rPr>
        <w:t>1</w:t>
      </w:r>
      <w:r w:rsidRPr="0056747D">
        <w:rPr>
          <w:color w:val="auto"/>
          <w:sz w:val="28"/>
          <w:szCs w:val="28"/>
        </w:rPr>
        <w:t xml:space="preserve">), 2), 3), 4), 5), 6), 7) и 8) </w:t>
      </w:r>
      <w:r w:rsidRPr="0056747D">
        <w:rPr>
          <w:rStyle w:val="s0"/>
          <w:color w:val="auto"/>
          <w:sz w:val="28"/>
          <w:szCs w:val="28"/>
        </w:rPr>
        <w:t>части второй п</w:t>
      </w:r>
      <w:r w:rsidRPr="0056747D">
        <w:rPr>
          <w:color w:val="auto"/>
          <w:sz w:val="28"/>
          <w:szCs w:val="28"/>
        </w:rPr>
        <w:t xml:space="preserve">ункта 22 Нормативов, банк, филиал банка-нерезидента Республики Казахстан проводит </w:t>
      </w:r>
      <w:proofErr w:type="spellStart"/>
      <w:r w:rsidRPr="0056747D">
        <w:rPr>
          <w:color w:val="auto"/>
          <w:sz w:val="28"/>
          <w:szCs w:val="28"/>
        </w:rPr>
        <w:t>валидацию</w:t>
      </w:r>
      <w:proofErr w:type="spellEnd"/>
      <w:r w:rsidRPr="0056747D">
        <w:rPr>
          <w:color w:val="auto"/>
          <w:sz w:val="28"/>
          <w:szCs w:val="28"/>
        </w:rPr>
        <w:t xml:space="preserve"> доходов, используемых для расчета коэффициента долговой нагрузки заемщика, на предмет отсутствия завышения дохода за счет:</w:t>
      </w:r>
    </w:p>
    <w:p w:rsidR="00AB49F1" w:rsidRPr="0056747D" w:rsidRDefault="00AB49F1" w:rsidP="00CE5DBA">
      <w:pPr>
        <w:pStyle w:val="pj"/>
        <w:spacing w:before="0" w:beforeAutospacing="0" w:after="0" w:afterAutospacing="0"/>
        <w:ind w:firstLine="709"/>
        <w:jc w:val="both"/>
        <w:rPr>
          <w:color w:val="auto"/>
          <w:sz w:val="28"/>
          <w:szCs w:val="28"/>
          <w:lang w:val="kk-KZ"/>
        </w:rPr>
      </w:pPr>
      <w:r w:rsidRPr="0056747D">
        <w:rPr>
          <w:color w:val="auto"/>
          <w:sz w:val="28"/>
          <w:szCs w:val="28"/>
        </w:rPr>
        <w:t>дублирования одного и того же источника дохода в двух и более критериях доходов</w:t>
      </w:r>
      <w:r w:rsidRPr="0056747D">
        <w:rPr>
          <w:color w:val="auto"/>
          <w:sz w:val="28"/>
          <w:szCs w:val="28"/>
          <w:lang w:val="kk-KZ"/>
        </w:rPr>
        <w:t xml:space="preserve">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color w:val="auto"/>
          <w:sz w:val="28"/>
          <w:szCs w:val="28"/>
        </w:rPr>
        <w:t xml:space="preserve">пополнения </w:t>
      </w:r>
      <w:proofErr w:type="spellStart"/>
      <w:r w:rsidRPr="0056747D">
        <w:rPr>
          <w:rStyle w:val="s0"/>
          <w:color w:val="auto"/>
          <w:sz w:val="28"/>
          <w:szCs w:val="28"/>
        </w:rPr>
        <w:t>дебетной</w:t>
      </w:r>
      <w:proofErr w:type="spellEnd"/>
      <w:r w:rsidRPr="0056747D">
        <w:rPr>
          <w:rStyle w:val="s0"/>
          <w:color w:val="auto"/>
          <w:sz w:val="28"/>
          <w:szCs w:val="28"/>
        </w:rPr>
        <w:t xml:space="preserve"> карточки, текущих счетов, депозитов</w:t>
      </w:r>
      <w:r w:rsidRPr="0056747D">
        <w:rPr>
          <w:rStyle w:val="s0"/>
          <w:color w:val="auto"/>
          <w:sz w:val="28"/>
          <w:szCs w:val="28"/>
          <w:lang w:val="kk-KZ"/>
        </w:rPr>
        <w:t xml:space="preserve"> заемщика за счет транзакций между счетами </w:t>
      </w:r>
      <w:r w:rsidRPr="0056747D">
        <w:rPr>
          <w:color w:val="auto"/>
          <w:sz w:val="28"/>
          <w:szCs w:val="28"/>
          <w:lang w:val="kk-KZ"/>
        </w:rPr>
        <w:t>за счет собственных и (или) заемных средств</w:t>
      </w:r>
      <w:r w:rsidRPr="0056747D">
        <w:rPr>
          <w:rStyle w:val="s0"/>
          <w:color w:val="auto"/>
          <w:sz w:val="28"/>
          <w:szCs w:val="28"/>
          <w:lang w:val="kk-KZ"/>
        </w:rPr>
        <w:t xml:space="preserve"> одного и того же заемщика</w:t>
      </w:r>
      <w:r w:rsidRPr="0056747D">
        <w:rPr>
          <w:color w:val="auto"/>
          <w:sz w:val="28"/>
          <w:szCs w:val="28"/>
        </w:rPr>
        <w:t>.</w:t>
      </w:r>
    </w:p>
    <w:p w:rsidR="00AB49F1" w:rsidRPr="0056747D" w:rsidRDefault="00AB49F1" w:rsidP="00CE5DBA">
      <w:pPr>
        <w:pStyle w:val="pj"/>
        <w:spacing w:before="0" w:beforeAutospacing="0" w:after="0" w:afterAutospacing="0"/>
        <w:ind w:firstLine="709"/>
        <w:jc w:val="both"/>
        <w:rPr>
          <w:rStyle w:val="s0"/>
          <w:color w:val="auto"/>
          <w:sz w:val="28"/>
          <w:szCs w:val="28"/>
        </w:rPr>
      </w:pPr>
      <w:r w:rsidRPr="0056747D">
        <w:rPr>
          <w:rStyle w:val="s0"/>
          <w:color w:val="auto"/>
          <w:sz w:val="28"/>
          <w:szCs w:val="28"/>
        </w:rPr>
        <w:t xml:space="preserve">Виды доходов, принимаемых банком, филиалом банка-нерезидента </w:t>
      </w:r>
      <w:r w:rsidRPr="0056747D">
        <w:rPr>
          <w:sz w:val="28"/>
          <w:szCs w:val="28"/>
        </w:rPr>
        <w:t>Республики Казахстан</w:t>
      </w:r>
      <w:r w:rsidRPr="0056747D">
        <w:rPr>
          <w:rStyle w:val="s0"/>
          <w:color w:val="auto"/>
          <w:sz w:val="28"/>
          <w:szCs w:val="28"/>
        </w:rPr>
        <w:t xml:space="preserve"> в расчет среднего ежемесячного дохода заемщика, должны быть получены не менее чем в двух любых месяцах в течение шести последовательных месяцев, предшествующих дате обращения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Банки, филиалы банков-нерезидентов </w:t>
      </w:r>
      <w:r w:rsidRPr="0056747D">
        <w:rPr>
          <w:sz w:val="28"/>
          <w:szCs w:val="28"/>
        </w:rPr>
        <w:t>Республики Казахстан</w:t>
      </w:r>
      <w:r w:rsidRPr="0056747D">
        <w:rPr>
          <w:rStyle w:val="s0"/>
          <w:color w:val="auto"/>
          <w:sz w:val="28"/>
          <w:szCs w:val="28"/>
        </w:rPr>
        <w:t xml:space="preserve"> осуществляют расчет среднего ежемесячного дохода заемщика получателя адресной социальной помощи и (или) заемщика, имеющего признаки лица, активно вовлеченного в игорный бизнес, на основании официального дохода заемщика, указанного в подпункте 1) части второй </w:t>
      </w:r>
      <w:r w:rsidRPr="0056747D">
        <w:rPr>
          <w:color w:val="auto"/>
          <w:sz w:val="28"/>
          <w:szCs w:val="28"/>
        </w:rPr>
        <w:t>пункта 22</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Банки, филиалы банков-нерезидентов </w:t>
      </w:r>
      <w:r w:rsidRPr="0056747D">
        <w:rPr>
          <w:sz w:val="28"/>
          <w:szCs w:val="28"/>
        </w:rPr>
        <w:t>Республики Казахстан</w:t>
      </w:r>
      <w:r w:rsidRPr="0056747D">
        <w:rPr>
          <w:rStyle w:val="s0"/>
          <w:color w:val="auto"/>
          <w:sz w:val="28"/>
          <w:szCs w:val="28"/>
        </w:rPr>
        <w:t xml:space="preserve"> осуществляют расчет среднего ежемесячного дохода заемщика, не достигшего двадцатиоднолетнего возраста, на основании доходов заемщика, указанных в подпунктах 1), 7) и 8) части второй пункта </w:t>
      </w:r>
      <w:r w:rsidRPr="0056747D">
        <w:rPr>
          <w:rStyle w:val="s0"/>
          <w:color w:val="auto"/>
          <w:sz w:val="28"/>
          <w:szCs w:val="28"/>
          <w:lang w:val="kk-KZ"/>
        </w:rPr>
        <w:t>22</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w:t>
      </w:r>
    </w:p>
    <w:p w:rsidR="00AB49F1" w:rsidRPr="0056747D" w:rsidRDefault="00AB49F1" w:rsidP="00CE5DBA">
      <w:pPr>
        <w:pStyle w:val="pj"/>
        <w:numPr>
          <w:ilvl w:val="0"/>
          <w:numId w:val="5"/>
        </w:numPr>
        <w:tabs>
          <w:tab w:val="left" w:pos="851"/>
          <w:tab w:val="left" w:pos="1276"/>
          <w:tab w:val="left" w:pos="1418"/>
        </w:tabs>
        <w:spacing w:before="0" w:beforeAutospacing="0" w:after="0" w:afterAutospacing="0"/>
        <w:ind w:left="0" w:firstLine="709"/>
        <w:jc w:val="both"/>
        <w:rPr>
          <w:color w:val="auto"/>
          <w:sz w:val="28"/>
          <w:szCs w:val="28"/>
        </w:rPr>
      </w:pPr>
      <w:r w:rsidRPr="0056747D">
        <w:rPr>
          <w:color w:val="auto"/>
          <w:sz w:val="28"/>
          <w:szCs w:val="28"/>
        </w:rPr>
        <w:t xml:space="preserve">Максимальный уровень коэффициента долговой нагрузки заемщика устанавливается </w:t>
      </w:r>
      <w:r w:rsidRPr="0056747D">
        <w:rPr>
          <w:rStyle w:val="s0"/>
          <w:color w:val="auto"/>
          <w:sz w:val="28"/>
          <w:szCs w:val="28"/>
        </w:rPr>
        <w:t xml:space="preserve">согласно </w:t>
      </w:r>
      <w:r w:rsidRPr="0056747D">
        <w:rPr>
          <w:rStyle w:val="s0"/>
          <w:color w:val="auto"/>
          <w:sz w:val="28"/>
          <w:szCs w:val="28"/>
          <w:lang w:val="kk-KZ"/>
        </w:rPr>
        <w:t xml:space="preserve">пункту 36 </w:t>
      </w:r>
      <w:r w:rsidRPr="0056747D">
        <w:rPr>
          <w:rStyle w:val="s0"/>
          <w:color w:val="auto"/>
          <w:sz w:val="28"/>
          <w:szCs w:val="28"/>
        </w:rPr>
        <w:t>Норматив</w:t>
      </w:r>
      <w:r w:rsidRPr="0056747D">
        <w:rPr>
          <w:rStyle w:val="s0"/>
          <w:color w:val="auto"/>
          <w:sz w:val="28"/>
          <w:szCs w:val="28"/>
          <w:lang w:val="kk-KZ"/>
        </w:rPr>
        <w:t>ов</w:t>
      </w:r>
      <w:r w:rsidRPr="0056747D">
        <w:rPr>
          <w:color w:val="auto"/>
          <w:sz w:val="28"/>
          <w:szCs w:val="28"/>
        </w:rPr>
        <w:t>.</w:t>
      </w:r>
    </w:p>
    <w:p w:rsidR="00AB49F1" w:rsidRPr="0056747D" w:rsidRDefault="00AB49F1" w:rsidP="00CE5DBA">
      <w:pPr>
        <w:pStyle w:val="pj"/>
        <w:tabs>
          <w:tab w:val="left" w:pos="993"/>
        </w:tabs>
        <w:spacing w:before="0" w:beforeAutospacing="0" w:after="0" w:afterAutospacing="0"/>
        <w:ind w:firstLine="709"/>
        <w:jc w:val="both"/>
        <w:rPr>
          <w:rStyle w:val="s0"/>
          <w:color w:val="auto"/>
          <w:sz w:val="28"/>
          <w:szCs w:val="28"/>
        </w:rPr>
      </w:pPr>
      <w:r w:rsidRPr="0056747D">
        <w:rPr>
          <w:rStyle w:val="s0"/>
          <w:color w:val="auto"/>
          <w:sz w:val="28"/>
          <w:szCs w:val="28"/>
        </w:rPr>
        <w:t>Для заемщика, имеющего признаки лица, активно вовлеченного в игорный бизнес, уровень коэффициента долговой нагрузки составляет половину размера максимального уровня коэффициента долговой нагрузки заемщика, установленного пунктом 36 Нормативов.</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rStyle w:val="s0"/>
          <w:color w:val="auto"/>
          <w:sz w:val="28"/>
          <w:szCs w:val="28"/>
        </w:rPr>
      </w:pPr>
      <w:r w:rsidRPr="0056747D">
        <w:rPr>
          <w:rStyle w:val="s0"/>
          <w:color w:val="auto"/>
          <w:sz w:val="28"/>
          <w:szCs w:val="28"/>
        </w:rPr>
        <w:t>Банк не принимает положительные решения о (об) выдаче заемщику займа, в том числе выдаче займа (части займа) в рамках открытой заемщику кредитной линии, открытии кредитной линии заемщику (установлении кредитного лимита), выдаче дополнительного займа в рамках заключенного (заключенных) договора (договоров) банковского займа, 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 в случае если:</w:t>
      </w:r>
    </w:p>
    <w:p w:rsidR="00AB49F1" w:rsidRPr="0056747D" w:rsidRDefault="00AB49F1" w:rsidP="00CE5DBA">
      <w:pPr>
        <w:pStyle w:val="pj"/>
        <w:tabs>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 xml:space="preserve">размер дохода, определяемый на основании одного или нескольких критериев, указанных в пункте 22 Нормативов, меньше величины прожиточного </w:t>
      </w:r>
      <w:r w:rsidRPr="0056747D">
        <w:rPr>
          <w:rStyle w:val="s0"/>
          <w:color w:val="auto"/>
          <w:sz w:val="28"/>
          <w:szCs w:val="28"/>
        </w:rPr>
        <w:lastRenderedPageBreak/>
        <w:t xml:space="preserve">минимума, установленной на </w:t>
      </w:r>
      <w:r w:rsidRPr="0056747D">
        <w:rPr>
          <w:color w:val="auto"/>
          <w:sz w:val="28"/>
          <w:szCs w:val="28"/>
        </w:rPr>
        <w:t>соответствующий финансовый год законом о республиканском бюджете</w:t>
      </w:r>
      <w:r w:rsidRPr="0056747D">
        <w:rPr>
          <w:rStyle w:val="s0"/>
          <w:color w:val="auto"/>
          <w:sz w:val="28"/>
          <w:szCs w:val="28"/>
        </w:rPr>
        <w:t xml:space="preserve"> и половины суммы прожиточного минимума на каждого несовершеннолетнего члена семьи, </w:t>
      </w:r>
    </w:p>
    <w:p w:rsidR="00AB49F1" w:rsidRPr="0056747D" w:rsidRDefault="00AB49F1" w:rsidP="00CE5DBA">
      <w:pPr>
        <w:pStyle w:val="pj"/>
        <w:tabs>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 xml:space="preserve">значение коэффициента долговой нагрузки заемщика превышает значение, установленное пунктом 36 Нормативов, </w:t>
      </w:r>
    </w:p>
    <w:p w:rsidR="00AB49F1" w:rsidRPr="0056747D" w:rsidRDefault="00AB49F1" w:rsidP="00CE5DBA">
      <w:pPr>
        <w:pStyle w:val="pj"/>
        <w:tabs>
          <w:tab w:val="left" w:pos="851"/>
        </w:tabs>
        <w:spacing w:before="0" w:beforeAutospacing="0" w:after="0" w:afterAutospacing="0"/>
        <w:ind w:firstLine="709"/>
        <w:jc w:val="both"/>
        <w:rPr>
          <w:rStyle w:val="s0"/>
          <w:color w:val="auto"/>
          <w:sz w:val="28"/>
          <w:szCs w:val="28"/>
        </w:rPr>
      </w:pPr>
      <w:r w:rsidRPr="0056747D">
        <w:rPr>
          <w:rStyle w:val="s0"/>
          <w:color w:val="auto"/>
          <w:sz w:val="28"/>
          <w:szCs w:val="28"/>
        </w:rPr>
        <w:t xml:space="preserve">срок по </w:t>
      </w:r>
      <w:proofErr w:type="spellStart"/>
      <w:r w:rsidRPr="0056747D">
        <w:rPr>
          <w:rStyle w:val="s0"/>
          <w:color w:val="auto"/>
          <w:sz w:val="28"/>
          <w:szCs w:val="28"/>
        </w:rPr>
        <w:t>беззалоговому</w:t>
      </w:r>
      <w:proofErr w:type="spellEnd"/>
      <w:r w:rsidRPr="0056747D">
        <w:rPr>
          <w:rStyle w:val="s0"/>
          <w:color w:val="auto"/>
          <w:sz w:val="28"/>
          <w:szCs w:val="28"/>
        </w:rPr>
        <w:t xml:space="preserve"> потребительскому займу превышает 5 (пять) лет.</w:t>
      </w:r>
    </w:p>
    <w:p w:rsidR="00AB49F1" w:rsidRPr="0056747D" w:rsidRDefault="00AB49F1" w:rsidP="00CE5DBA">
      <w:pPr>
        <w:pStyle w:val="pj"/>
        <w:numPr>
          <w:ilvl w:val="0"/>
          <w:numId w:val="5"/>
        </w:numPr>
        <w:tabs>
          <w:tab w:val="left" w:pos="851"/>
          <w:tab w:val="left" w:pos="1276"/>
        </w:tabs>
        <w:spacing w:before="0" w:beforeAutospacing="0" w:after="0" w:afterAutospacing="0"/>
        <w:ind w:left="0" w:firstLine="709"/>
        <w:jc w:val="both"/>
        <w:rPr>
          <w:color w:val="auto"/>
          <w:sz w:val="28"/>
          <w:szCs w:val="28"/>
        </w:rPr>
      </w:pPr>
      <w:r w:rsidRPr="0056747D">
        <w:rPr>
          <w:rStyle w:val="s0"/>
          <w:color w:val="auto"/>
          <w:sz w:val="28"/>
          <w:szCs w:val="28"/>
        </w:rPr>
        <w:t xml:space="preserve">Банк, филиал банка-нерезидента </w:t>
      </w:r>
      <w:r w:rsidRPr="0056747D">
        <w:rPr>
          <w:sz w:val="28"/>
          <w:szCs w:val="28"/>
        </w:rPr>
        <w:t>Республики Казахстан</w:t>
      </w:r>
      <w:r w:rsidRPr="0056747D">
        <w:rPr>
          <w:rStyle w:val="s0"/>
          <w:color w:val="auto"/>
          <w:sz w:val="28"/>
          <w:szCs w:val="28"/>
        </w:rPr>
        <w:t xml:space="preserve"> самостоятельно определяет долговую нагрузку заемщика в соответствии с требованиями </w:t>
      </w:r>
      <w:r w:rsidRPr="0056747D">
        <w:rPr>
          <w:color w:val="auto"/>
          <w:sz w:val="28"/>
          <w:szCs w:val="28"/>
        </w:rPr>
        <w:t xml:space="preserve">пунктов </w:t>
      </w:r>
      <w:r w:rsidRPr="0056747D">
        <w:rPr>
          <w:color w:val="auto"/>
          <w:sz w:val="28"/>
          <w:szCs w:val="28"/>
          <w:lang w:val="kk-KZ"/>
        </w:rPr>
        <w:t>20</w:t>
      </w:r>
      <w:r w:rsidRPr="0056747D">
        <w:rPr>
          <w:color w:val="auto"/>
          <w:sz w:val="28"/>
          <w:szCs w:val="28"/>
        </w:rPr>
        <w:t>-2</w:t>
      </w:r>
      <w:r w:rsidRPr="0056747D">
        <w:rPr>
          <w:color w:val="auto"/>
          <w:sz w:val="28"/>
          <w:szCs w:val="28"/>
          <w:lang w:val="kk-KZ"/>
        </w:rPr>
        <w:t>9</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w:t>
      </w:r>
    </w:p>
    <w:p w:rsidR="00AB49F1" w:rsidRDefault="00AB49F1" w:rsidP="00CE5DBA">
      <w:pPr>
        <w:pStyle w:val="pc"/>
        <w:spacing w:before="0" w:beforeAutospacing="0" w:after="0" w:afterAutospacing="0"/>
        <w:jc w:val="center"/>
        <w:rPr>
          <w:rStyle w:val="s1"/>
          <w:b w:val="0"/>
          <w:color w:val="auto"/>
          <w:sz w:val="28"/>
          <w:szCs w:val="28"/>
        </w:rPr>
      </w:pPr>
    </w:p>
    <w:p w:rsidR="00CE5DBA" w:rsidRPr="0056747D" w:rsidRDefault="00CE5DBA" w:rsidP="00CE5DBA">
      <w:pPr>
        <w:pStyle w:val="pc"/>
        <w:spacing w:before="0" w:beforeAutospacing="0" w:after="0" w:afterAutospacing="0"/>
        <w:jc w:val="center"/>
        <w:rPr>
          <w:rStyle w:val="s1"/>
          <w:b w:val="0"/>
          <w:color w:val="auto"/>
          <w:sz w:val="28"/>
          <w:szCs w:val="28"/>
        </w:rPr>
      </w:pPr>
    </w:p>
    <w:p w:rsidR="00AB49F1" w:rsidRPr="0056747D" w:rsidRDefault="00AB49F1" w:rsidP="00CE5DBA">
      <w:pPr>
        <w:pStyle w:val="pc"/>
        <w:spacing w:before="0" w:beforeAutospacing="0" w:after="0" w:afterAutospacing="0"/>
        <w:jc w:val="center"/>
        <w:rPr>
          <w:rStyle w:val="s1"/>
          <w:color w:val="auto"/>
          <w:sz w:val="28"/>
          <w:szCs w:val="28"/>
        </w:rPr>
      </w:pPr>
      <w:r w:rsidRPr="0056747D">
        <w:rPr>
          <w:rStyle w:val="s1"/>
          <w:color w:val="auto"/>
          <w:sz w:val="28"/>
          <w:szCs w:val="28"/>
        </w:rPr>
        <w:t>Глава 5. Коэффициент долга к доходу заемщика банка,</w:t>
      </w:r>
    </w:p>
    <w:p w:rsidR="00AB49F1" w:rsidRPr="0056747D" w:rsidRDefault="00AB49F1" w:rsidP="00CE5DBA">
      <w:pPr>
        <w:pStyle w:val="pc"/>
        <w:spacing w:before="0" w:beforeAutospacing="0" w:after="0" w:afterAutospacing="0"/>
        <w:jc w:val="center"/>
        <w:rPr>
          <w:color w:val="auto"/>
          <w:sz w:val="28"/>
          <w:szCs w:val="28"/>
        </w:rPr>
      </w:pPr>
      <w:r w:rsidRPr="0056747D">
        <w:rPr>
          <w:b/>
          <w:bCs/>
          <w:color w:val="auto"/>
          <w:sz w:val="28"/>
          <w:szCs w:val="28"/>
        </w:rPr>
        <w:t>филиала банка-нерезидента Республики Казахстан</w:t>
      </w:r>
    </w:p>
    <w:p w:rsidR="00AB49F1" w:rsidRPr="0056747D" w:rsidRDefault="00AB49F1" w:rsidP="00CE5DBA">
      <w:pPr>
        <w:pStyle w:val="pc"/>
        <w:spacing w:before="0" w:beforeAutospacing="0" w:after="0" w:afterAutospacing="0"/>
        <w:jc w:val="center"/>
        <w:rPr>
          <w:color w:val="auto"/>
          <w:sz w:val="28"/>
          <w:szCs w:val="28"/>
        </w:rPr>
      </w:pPr>
    </w:p>
    <w:p w:rsidR="00AB49F1" w:rsidRPr="0056747D" w:rsidRDefault="00AB49F1" w:rsidP="00CE5DBA">
      <w:pPr>
        <w:pStyle w:val="pj"/>
        <w:numPr>
          <w:ilvl w:val="0"/>
          <w:numId w:val="5"/>
        </w:numPr>
        <w:tabs>
          <w:tab w:val="left" w:pos="1276"/>
          <w:tab w:val="left" w:pos="1560"/>
        </w:tabs>
        <w:spacing w:before="0" w:beforeAutospacing="0" w:after="0" w:afterAutospacing="0"/>
        <w:ind w:left="0" w:firstLine="709"/>
        <w:jc w:val="both"/>
        <w:rPr>
          <w:color w:val="auto"/>
          <w:sz w:val="28"/>
          <w:szCs w:val="28"/>
        </w:rPr>
      </w:pPr>
      <w:r w:rsidRPr="0056747D">
        <w:rPr>
          <w:rStyle w:val="s0"/>
          <w:color w:val="auto"/>
          <w:sz w:val="28"/>
          <w:szCs w:val="28"/>
        </w:rPr>
        <w:t xml:space="preserve">Банк, филиал банка-нерезидента </w:t>
      </w:r>
      <w:r w:rsidRPr="0056747D">
        <w:rPr>
          <w:sz w:val="28"/>
          <w:szCs w:val="28"/>
        </w:rPr>
        <w:t>Республики Казахстан</w:t>
      </w:r>
      <w:r w:rsidRPr="0056747D">
        <w:rPr>
          <w:rStyle w:val="s0"/>
          <w:color w:val="auto"/>
          <w:sz w:val="28"/>
          <w:szCs w:val="28"/>
        </w:rPr>
        <w:t xml:space="preserve"> осуществляет расчет коэффициента долга к доходу заемщика до принятия решений о (об):</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выдаче заемщику займа, за исключением выдачи займа (части займа) в рамках открытой кредитной линии;</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открытии кредитной линии заемщику (установлении кредитного лимита);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выдаче заемщику дополнительного займа в рамках заключенного (заключенных) договора (договоров) банковского займа.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за исключением займов, выдаваемых в рамках системы жилищных строительных сбережений.</w:t>
      </w:r>
    </w:p>
    <w:p w:rsidR="00AB49F1" w:rsidRPr="0056747D" w:rsidRDefault="00AB49F1" w:rsidP="00CE5DBA">
      <w:pPr>
        <w:pStyle w:val="pj"/>
        <w:numPr>
          <w:ilvl w:val="0"/>
          <w:numId w:val="5"/>
        </w:numPr>
        <w:tabs>
          <w:tab w:val="left" w:pos="1276"/>
          <w:tab w:val="left" w:pos="1418"/>
        </w:tabs>
        <w:spacing w:before="0" w:beforeAutospacing="0" w:after="0" w:afterAutospacing="0"/>
        <w:ind w:left="0" w:firstLine="709"/>
        <w:jc w:val="both"/>
        <w:rPr>
          <w:rStyle w:val="s0"/>
          <w:color w:val="auto"/>
          <w:sz w:val="28"/>
          <w:szCs w:val="28"/>
        </w:rPr>
      </w:pPr>
      <w:r w:rsidRPr="0056747D">
        <w:rPr>
          <w:rStyle w:val="s0"/>
          <w:color w:val="auto"/>
          <w:sz w:val="28"/>
          <w:szCs w:val="28"/>
        </w:rPr>
        <w:t xml:space="preserve">Расчет коэффициента долга к доходу заемщика осуществляется банком, филиалом банка-нерезидента </w:t>
      </w:r>
      <w:r w:rsidRPr="0056747D">
        <w:rPr>
          <w:sz w:val="28"/>
          <w:szCs w:val="28"/>
        </w:rPr>
        <w:t>Республики Казахстан</w:t>
      </w:r>
      <w:r w:rsidRPr="0056747D">
        <w:rPr>
          <w:rStyle w:val="s0"/>
          <w:color w:val="auto"/>
          <w:sz w:val="28"/>
          <w:szCs w:val="28"/>
        </w:rPr>
        <w:t xml:space="preserve"> следующим образом:</w:t>
      </w:r>
    </w:p>
    <w:p w:rsidR="00AB49F1" w:rsidRPr="0056747D" w:rsidRDefault="00AB49F1" w:rsidP="00CE5DBA">
      <w:pPr>
        <w:pStyle w:val="pj"/>
        <w:tabs>
          <w:tab w:val="left" w:pos="851"/>
          <w:tab w:val="left" w:pos="1418"/>
        </w:tabs>
        <w:spacing w:before="0" w:beforeAutospacing="0" w:after="0" w:afterAutospacing="0"/>
        <w:jc w:val="both"/>
        <w:rPr>
          <w:color w:val="auto"/>
          <w:sz w:val="28"/>
          <w:szCs w:val="28"/>
        </w:rPr>
      </w:pPr>
      <m:oMathPara>
        <m:oMath>
          <m:r>
            <w:rPr>
              <w:rFonts w:ascii="Cambria Math" w:hAnsi="Cambria Math"/>
              <w:color w:val="auto"/>
              <w:sz w:val="28"/>
              <w:szCs w:val="28"/>
            </w:rPr>
            <m:t xml:space="preserve">КДД= </m:t>
          </m:r>
          <m:f>
            <m:fPr>
              <m:ctrlPr>
                <w:rPr>
                  <w:rFonts w:ascii="Cambria Math" w:hAnsi="Cambria Math"/>
                  <w:i/>
                  <w:color w:val="auto"/>
                  <w:sz w:val="28"/>
                  <w:szCs w:val="28"/>
                </w:rPr>
              </m:ctrlPr>
            </m:fPr>
            <m:num>
              <m:r>
                <w:rPr>
                  <w:rFonts w:ascii="Cambria Math" w:hAnsi="Cambria Math"/>
                  <w:color w:val="auto"/>
                  <w:sz w:val="28"/>
                  <w:szCs w:val="28"/>
                </w:rPr>
                <m:t>СЗНЗ+СНЗ</m:t>
              </m:r>
            </m:num>
            <m:den>
              <m:r>
                <w:rPr>
                  <w:rFonts w:ascii="Cambria Math" w:hAnsi="Cambria Math"/>
                  <w:color w:val="auto"/>
                  <w:sz w:val="28"/>
                  <w:szCs w:val="28"/>
                </w:rPr>
                <m:t>СГДЗ</m:t>
              </m:r>
            </m:den>
          </m:f>
        </m:oMath>
      </m:oMathPara>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где:</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КДД – коэффициент долга к доходу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СЗНЗ – сумма задолженности по всем непогашенным займам и </w:t>
      </w:r>
      <w:proofErr w:type="spellStart"/>
      <w:r w:rsidRPr="0056747D">
        <w:rPr>
          <w:rStyle w:val="s0"/>
          <w:color w:val="auto"/>
          <w:sz w:val="28"/>
          <w:szCs w:val="28"/>
        </w:rPr>
        <w:t>микрокредитам</w:t>
      </w:r>
      <w:proofErr w:type="spellEnd"/>
      <w:r w:rsidRPr="0056747D">
        <w:rPr>
          <w:rStyle w:val="s0"/>
          <w:color w:val="auto"/>
          <w:sz w:val="28"/>
          <w:szCs w:val="28"/>
        </w:rPr>
        <w:t xml:space="preserve"> заемщика;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t xml:space="preserve">СЗНЗ – рассчитывается как совокупная сумма задолженности по всем непогашенным займам и </w:t>
      </w:r>
      <w:proofErr w:type="spellStart"/>
      <w:r w:rsidRPr="0056747D">
        <w:rPr>
          <w:rStyle w:val="s0"/>
          <w:color w:val="auto"/>
          <w:sz w:val="28"/>
          <w:szCs w:val="28"/>
        </w:rPr>
        <w:t>микрокредитам</w:t>
      </w:r>
      <w:proofErr w:type="spellEnd"/>
      <w:r w:rsidRPr="0056747D">
        <w:rPr>
          <w:rStyle w:val="s0"/>
          <w:color w:val="auto"/>
          <w:sz w:val="28"/>
          <w:szCs w:val="28"/>
        </w:rPr>
        <w:t xml:space="preserve"> заемщика, включая суммы просроченных платежей по всем непогашенным займам и </w:t>
      </w:r>
      <w:proofErr w:type="spellStart"/>
      <w:r w:rsidRPr="0056747D">
        <w:rPr>
          <w:rStyle w:val="s0"/>
          <w:color w:val="auto"/>
          <w:sz w:val="28"/>
          <w:szCs w:val="28"/>
        </w:rPr>
        <w:t>микрокредитам</w:t>
      </w:r>
      <w:proofErr w:type="spellEnd"/>
      <w:r w:rsidRPr="0056747D">
        <w:rPr>
          <w:rStyle w:val="s0"/>
          <w:color w:val="auto"/>
          <w:sz w:val="28"/>
          <w:szCs w:val="28"/>
        </w:rPr>
        <w:t>, суммы по использованной части кредитного лимита по кредитной карточке, условиями которой предусмотрено кредитование заемщика в рамках кредитного лимита, а также 10 (десять) процентов от неиспользованной части кредитного лимита, кредитной карточке, условиями которых предусмотрено кредитование заемщика в рамках кредитного лимита;</w:t>
      </w:r>
    </w:p>
    <w:p w:rsidR="00AB49F1" w:rsidRPr="0056747D" w:rsidRDefault="00AB49F1" w:rsidP="00CE5DBA">
      <w:pPr>
        <w:pStyle w:val="pj"/>
        <w:spacing w:before="0" w:beforeAutospacing="0" w:after="0" w:afterAutospacing="0"/>
        <w:ind w:firstLine="709"/>
        <w:jc w:val="both"/>
        <w:rPr>
          <w:color w:val="auto"/>
          <w:sz w:val="28"/>
          <w:szCs w:val="28"/>
        </w:rPr>
      </w:pPr>
      <w:r w:rsidRPr="0056747D">
        <w:rPr>
          <w:rStyle w:val="s0"/>
          <w:color w:val="auto"/>
          <w:sz w:val="28"/>
          <w:szCs w:val="28"/>
        </w:rPr>
        <w:lastRenderedPageBreak/>
        <w:t xml:space="preserve">СНЗ – сумма новой задолженности заемщика, возникающей в случаях, предусмотренных </w:t>
      </w:r>
      <w:r w:rsidRPr="0056747D">
        <w:rPr>
          <w:color w:val="auto"/>
          <w:sz w:val="28"/>
          <w:szCs w:val="28"/>
        </w:rPr>
        <w:t>пунктом 30 Нормативов</w:t>
      </w:r>
      <w:r w:rsidRPr="0056747D">
        <w:rPr>
          <w:rStyle w:val="s0"/>
          <w:color w:val="auto"/>
          <w:sz w:val="28"/>
          <w:szCs w:val="28"/>
        </w:rPr>
        <w:t>;</w:t>
      </w:r>
    </w:p>
    <w:p w:rsidR="00AB49F1" w:rsidRPr="0056747D" w:rsidRDefault="00AB49F1" w:rsidP="00CE5DBA">
      <w:pPr>
        <w:pStyle w:val="pj"/>
        <w:spacing w:before="0" w:beforeAutospacing="0" w:after="0" w:afterAutospacing="0"/>
        <w:ind w:firstLine="709"/>
        <w:jc w:val="both"/>
        <w:rPr>
          <w:rStyle w:val="s0"/>
          <w:color w:val="auto"/>
          <w:sz w:val="28"/>
          <w:szCs w:val="28"/>
        </w:rPr>
      </w:pPr>
      <w:r w:rsidRPr="0056747D">
        <w:rPr>
          <w:rStyle w:val="s0"/>
          <w:color w:val="auto"/>
          <w:sz w:val="28"/>
          <w:szCs w:val="28"/>
        </w:rPr>
        <w:t xml:space="preserve">СГДЗ – совокупный годовой доход заемщика, который рассчитывается как среднемесячная сумма заработной платы и (или) иных видов доходов заемщика, определенных на основании критериев, указанных в части второй </w:t>
      </w:r>
      <w:r w:rsidRPr="0056747D">
        <w:rPr>
          <w:color w:val="auto"/>
          <w:sz w:val="28"/>
          <w:szCs w:val="28"/>
        </w:rPr>
        <w:t xml:space="preserve">пункта </w:t>
      </w:r>
      <w:r w:rsidRPr="0056747D">
        <w:rPr>
          <w:color w:val="auto"/>
          <w:sz w:val="28"/>
          <w:szCs w:val="28"/>
          <w:lang w:val="kk-KZ"/>
        </w:rPr>
        <w:t>22</w:t>
      </w:r>
      <w:r w:rsidRPr="0056747D">
        <w:rPr>
          <w:rStyle w:val="s0"/>
          <w:color w:val="auto"/>
          <w:sz w:val="28"/>
          <w:szCs w:val="28"/>
        </w:rPr>
        <w:t xml:space="preserve"> </w:t>
      </w:r>
      <w:r w:rsidRPr="0056747D">
        <w:rPr>
          <w:color w:val="auto"/>
          <w:sz w:val="28"/>
          <w:szCs w:val="28"/>
        </w:rPr>
        <w:t>Нормативов</w:t>
      </w:r>
      <w:r w:rsidRPr="0056747D">
        <w:rPr>
          <w:rStyle w:val="s0"/>
          <w:color w:val="auto"/>
          <w:sz w:val="28"/>
          <w:szCs w:val="28"/>
        </w:rPr>
        <w:t xml:space="preserve"> за последние 6 (шесть) месяцев, предшествующих дате обращения заемщика умноженная на 12 (двенадцать).</w:t>
      </w:r>
    </w:p>
    <w:p w:rsidR="00AB49F1" w:rsidRPr="0056747D" w:rsidRDefault="00AB49F1" w:rsidP="00CE5DBA">
      <w:pPr>
        <w:pStyle w:val="pj"/>
        <w:spacing w:before="0" w:beforeAutospacing="0" w:after="0" w:afterAutospacing="0"/>
        <w:ind w:firstLine="709"/>
        <w:jc w:val="both"/>
        <w:rPr>
          <w:color w:val="auto"/>
          <w:sz w:val="28"/>
          <w:szCs w:val="28"/>
        </w:rPr>
      </w:pPr>
      <w:r w:rsidRPr="0056747D">
        <w:rPr>
          <w:color w:val="auto"/>
          <w:sz w:val="28"/>
          <w:szCs w:val="28"/>
        </w:rPr>
        <w:t xml:space="preserve">При определении дохода заемщика на основании критериев, указанных в подпунктах </w:t>
      </w:r>
      <w:r w:rsidRPr="0056747D">
        <w:rPr>
          <w:color w:val="auto"/>
          <w:sz w:val="28"/>
          <w:szCs w:val="28"/>
          <w:lang w:val="kk-KZ"/>
        </w:rPr>
        <w:t>1</w:t>
      </w:r>
      <w:r w:rsidRPr="0056747D">
        <w:rPr>
          <w:color w:val="auto"/>
          <w:sz w:val="28"/>
          <w:szCs w:val="28"/>
        </w:rPr>
        <w:t xml:space="preserve">), 2), 3), 4), 5), 6), 7), 8) </w:t>
      </w:r>
      <w:r w:rsidRPr="0056747D">
        <w:rPr>
          <w:rStyle w:val="s0"/>
          <w:color w:val="auto"/>
          <w:sz w:val="28"/>
          <w:szCs w:val="28"/>
        </w:rPr>
        <w:t>части второй п</w:t>
      </w:r>
      <w:r w:rsidRPr="0056747D">
        <w:rPr>
          <w:color w:val="auto"/>
          <w:sz w:val="28"/>
          <w:szCs w:val="28"/>
        </w:rPr>
        <w:t xml:space="preserve">ункта 22 Нормативов, банк, филиал банка-нерезидента Республики Казахстан проводит </w:t>
      </w:r>
      <w:proofErr w:type="spellStart"/>
      <w:r w:rsidRPr="0056747D">
        <w:rPr>
          <w:color w:val="auto"/>
          <w:sz w:val="28"/>
          <w:szCs w:val="28"/>
        </w:rPr>
        <w:t>валидацию</w:t>
      </w:r>
      <w:proofErr w:type="spellEnd"/>
      <w:r w:rsidRPr="0056747D">
        <w:rPr>
          <w:color w:val="auto"/>
          <w:sz w:val="28"/>
          <w:szCs w:val="28"/>
        </w:rPr>
        <w:t xml:space="preserve"> доходов, используемых для расчета коэффициента долга к доходу заемщика, на предмет отсутствия завышения дохода за счет:</w:t>
      </w:r>
    </w:p>
    <w:p w:rsidR="00AB49F1" w:rsidRPr="0056747D" w:rsidRDefault="00AB49F1" w:rsidP="00CE5DBA">
      <w:pPr>
        <w:pStyle w:val="pj"/>
        <w:spacing w:before="0" w:beforeAutospacing="0" w:after="0" w:afterAutospacing="0"/>
        <w:ind w:firstLine="709"/>
        <w:jc w:val="both"/>
        <w:rPr>
          <w:color w:val="auto"/>
          <w:sz w:val="28"/>
          <w:szCs w:val="28"/>
          <w:lang w:val="kk-KZ"/>
        </w:rPr>
      </w:pPr>
      <w:r w:rsidRPr="0056747D">
        <w:rPr>
          <w:color w:val="auto"/>
          <w:sz w:val="28"/>
          <w:szCs w:val="28"/>
        </w:rPr>
        <w:t>дублирования одного и того же источника дохода в двух и более критериях доходов</w:t>
      </w:r>
      <w:r w:rsidRPr="0056747D">
        <w:rPr>
          <w:color w:val="auto"/>
          <w:sz w:val="28"/>
          <w:szCs w:val="28"/>
          <w:lang w:val="kk-KZ"/>
        </w:rPr>
        <w:t xml:space="preserve"> заемщика;</w:t>
      </w:r>
    </w:p>
    <w:p w:rsidR="00AB49F1" w:rsidRPr="0056747D" w:rsidRDefault="00AB49F1" w:rsidP="00CE5DBA">
      <w:pPr>
        <w:pStyle w:val="pj"/>
        <w:spacing w:before="0" w:beforeAutospacing="0" w:after="0" w:afterAutospacing="0"/>
        <w:ind w:firstLine="709"/>
        <w:jc w:val="both"/>
        <w:rPr>
          <w:sz w:val="28"/>
          <w:szCs w:val="28"/>
        </w:rPr>
      </w:pPr>
      <w:r w:rsidRPr="0056747D">
        <w:rPr>
          <w:color w:val="auto"/>
          <w:sz w:val="28"/>
          <w:szCs w:val="28"/>
        </w:rPr>
        <w:t xml:space="preserve">пополнения </w:t>
      </w:r>
      <w:proofErr w:type="spellStart"/>
      <w:r w:rsidRPr="0056747D">
        <w:rPr>
          <w:rStyle w:val="s0"/>
          <w:color w:val="auto"/>
          <w:sz w:val="28"/>
          <w:szCs w:val="28"/>
        </w:rPr>
        <w:t>дебетной</w:t>
      </w:r>
      <w:proofErr w:type="spellEnd"/>
      <w:r w:rsidRPr="0056747D">
        <w:rPr>
          <w:rStyle w:val="s0"/>
          <w:color w:val="auto"/>
          <w:sz w:val="28"/>
          <w:szCs w:val="28"/>
        </w:rPr>
        <w:t xml:space="preserve"> карточки, текущих счетов, депозитов</w:t>
      </w:r>
      <w:r w:rsidRPr="0056747D">
        <w:rPr>
          <w:rStyle w:val="s0"/>
          <w:color w:val="auto"/>
          <w:sz w:val="28"/>
          <w:szCs w:val="28"/>
          <w:lang w:val="kk-KZ"/>
        </w:rPr>
        <w:t xml:space="preserve"> заемщика за счет транзакций между счетами</w:t>
      </w:r>
      <w:r w:rsidRPr="0056747D">
        <w:rPr>
          <w:sz w:val="28"/>
          <w:szCs w:val="28"/>
          <w:lang w:val="kk-KZ"/>
        </w:rPr>
        <w:t xml:space="preserve"> за счет собственных и (или) заемных средств одного и того же заемщика</w:t>
      </w:r>
      <w:r w:rsidRPr="0056747D">
        <w:rPr>
          <w:sz w:val="28"/>
          <w:szCs w:val="28"/>
        </w:rPr>
        <w:t>.</w:t>
      </w:r>
    </w:p>
    <w:p w:rsidR="00AB49F1" w:rsidRPr="0056747D" w:rsidRDefault="00AB49F1" w:rsidP="00CE5DBA">
      <w:pPr>
        <w:pStyle w:val="pj"/>
        <w:numPr>
          <w:ilvl w:val="0"/>
          <w:numId w:val="5"/>
        </w:numPr>
        <w:tabs>
          <w:tab w:val="left" w:pos="1276"/>
        </w:tabs>
        <w:spacing w:before="0" w:beforeAutospacing="0" w:after="0" w:afterAutospacing="0"/>
        <w:ind w:left="0" w:firstLine="709"/>
        <w:contextualSpacing/>
        <w:jc w:val="both"/>
        <w:rPr>
          <w:rStyle w:val="s0"/>
          <w:color w:val="auto"/>
          <w:sz w:val="28"/>
          <w:szCs w:val="28"/>
        </w:rPr>
      </w:pPr>
      <w:r w:rsidRPr="0056747D">
        <w:rPr>
          <w:color w:val="auto"/>
          <w:sz w:val="28"/>
          <w:szCs w:val="28"/>
        </w:rPr>
        <w:t>Банк, филиал банка-нерезидента Республики Казахстан осуществляет расчет коэффициента долга к доходу заемщика в целях мониторинга кредитных рисков.</w:t>
      </w:r>
    </w:p>
    <w:p w:rsidR="00AB49F1" w:rsidRPr="0056747D" w:rsidRDefault="00AB49F1" w:rsidP="00CE5DBA">
      <w:pPr>
        <w:pStyle w:val="pc"/>
        <w:spacing w:before="0" w:beforeAutospacing="0" w:after="0" w:afterAutospacing="0"/>
        <w:jc w:val="center"/>
        <w:rPr>
          <w:rStyle w:val="s1"/>
          <w:b w:val="0"/>
          <w:color w:val="auto"/>
          <w:sz w:val="28"/>
          <w:szCs w:val="28"/>
        </w:rPr>
      </w:pPr>
    </w:p>
    <w:p w:rsidR="00AB49F1" w:rsidRPr="0056747D" w:rsidRDefault="00AB49F1" w:rsidP="00CE5DBA">
      <w:pPr>
        <w:pStyle w:val="pc"/>
        <w:spacing w:before="0" w:beforeAutospacing="0" w:after="0" w:afterAutospacing="0"/>
        <w:jc w:val="center"/>
        <w:rPr>
          <w:rStyle w:val="s1"/>
          <w:b w:val="0"/>
          <w:color w:val="auto"/>
          <w:sz w:val="28"/>
          <w:szCs w:val="28"/>
        </w:rPr>
      </w:pPr>
    </w:p>
    <w:p w:rsidR="00AB49F1" w:rsidRPr="0056747D" w:rsidRDefault="00AB49F1" w:rsidP="00CE5DBA">
      <w:pPr>
        <w:pStyle w:val="pc"/>
        <w:spacing w:before="0" w:beforeAutospacing="0" w:after="0" w:afterAutospacing="0"/>
        <w:contextualSpacing/>
        <w:jc w:val="center"/>
        <w:rPr>
          <w:color w:val="auto"/>
          <w:sz w:val="28"/>
          <w:szCs w:val="28"/>
        </w:rPr>
      </w:pPr>
      <w:r w:rsidRPr="0056747D">
        <w:rPr>
          <w:rStyle w:val="s1"/>
          <w:color w:val="auto"/>
          <w:sz w:val="28"/>
          <w:szCs w:val="28"/>
        </w:rPr>
        <w:t>Глава 6. Нормативные значения</w:t>
      </w:r>
    </w:p>
    <w:p w:rsidR="00AB49F1" w:rsidRPr="0056747D" w:rsidRDefault="00AB49F1" w:rsidP="00CE5DBA">
      <w:pPr>
        <w:pStyle w:val="pc"/>
        <w:spacing w:before="0" w:beforeAutospacing="0" w:after="0" w:afterAutospacing="0"/>
        <w:jc w:val="center"/>
        <w:rPr>
          <w:rStyle w:val="s1"/>
          <w:b w:val="0"/>
          <w:color w:val="auto"/>
          <w:sz w:val="28"/>
          <w:szCs w:val="28"/>
        </w:rPr>
      </w:pPr>
    </w:p>
    <w:p w:rsidR="00AB49F1" w:rsidRPr="0056747D" w:rsidRDefault="00AB49F1" w:rsidP="00CE5DBA">
      <w:pPr>
        <w:pStyle w:val="a5"/>
        <w:numPr>
          <w:ilvl w:val="0"/>
          <w:numId w:val="5"/>
        </w:numPr>
        <w:tabs>
          <w:tab w:val="left" w:pos="851"/>
          <w:tab w:val="left" w:pos="1276"/>
        </w:tabs>
        <w:ind w:left="0" w:firstLine="709"/>
        <w:jc w:val="both"/>
        <w:rPr>
          <w:rStyle w:val="s0"/>
          <w:sz w:val="28"/>
          <w:szCs w:val="28"/>
        </w:rPr>
      </w:pPr>
      <w:r w:rsidRPr="0056747D">
        <w:rPr>
          <w:rStyle w:val="s0"/>
          <w:sz w:val="28"/>
          <w:szCs w:val="28"/>
        </w:rPr>
        <w:t xml:space="preserve">Нормативное значение </w:t>
      </w:r>
      <w:proofErr w:type="spellStart"/>
      <w:r w:rsidRPr="0056747D">
        <w:rPr>
          <w:rStyle w:val="s0"/>
          <w:sz w:val="28"/>
          <w:szCs w:val="28"/>
        </w:rPr>
        <w:t>контрциклического</w:t>
      </w:r>
      <w:proofErr w:type="spellEnd"/>
      <w:r w:rsidRPr="0056747D">
        <w:rPr>
          <w:rStyle w:val="s0"/>
          <w:sz w:val="28"/>
          <w:szCs w:val="28"/>
        </w:rPr>
        <w:t xml:space="preserve"> буфера капитала </w:t>
      </w:r>
      <w:r w:rsidRPr="0056747D">
        <w:rPr>
          <w:rStyle w:val="af8"/>
          <w:sz w:val="28"/>
          <w:szCs w:val="24"/>
        </w:rPr>
        <w:t>равно</w:t>
      </w:r>
      <w:r w:rsidRPr="0056747D">
        <w:rPr>
          <w:rStyle w:val="s0"/>
          <w:sz w:val="28"/>
          <w:szCs w:val="28"/>
        </w:rPr>
        <w:t xml:space="preserve"> 0 </w:t>
      </w:r>
      <w:r w:rsidRPr="0056747D">
        <w:rPr>
          <w:sz w:val="28"/>
          <w:szCs w:val="28"/>
        </w:rPr>
        <w:t>(ноль) процентов</w:t>
      </w:r>
      <w:r w:rsidRPr="0056747D">
        <w:rPr>
          <w:rStyle w:val="s0"/>
          <w:sz w:val="28"/>
          <w:szCs w:val="28"/>
        </w:rPr>
        <w:t>.</w:t>
      </w:r>
    </w:p>
    <w:p w:rsidR="00AB49F1" w:rsidRPr="0056747D" w:rsidRDefault="00AB49F1" w:rsidP="00CE5DBA">
      <w:pPr>
        <w:pStyle w:val="a5"/>
        <w:numPr>
          <w:ilvl w:val="0"/>
          <w:numId w:val="5"/>
        </w:numPr>
        <w:tabs>
          <w:tab w:val="left" w:pos="1276"/>
        </w:tabs>
        <w:ind w:left="0" w:firstLine="709"/>
        <w:jc w:val="both"/>
        <w:rPr>
          <w:rStyle w:val="s0"/>
          <w:sz w:val="28"/>
          <w:szCs w:val="28"/>
        </w:rPr>
      </w:pPr>
      <w:r w:rsidRPr="0056747D">
        <w:rPr>
          <w:rStyle w:val="s0"/>
          <w:sz w:val="28"/>
        </w:rPr>
        <w:t xml:space="preserve">Нормативное значение секторального </w:t>
      </w:r>
      <w:proofErr w:type="spellStart"/>
      <w:r w:rsidRPr="0056747D">
        <w:rPr>
          <w:rStyle w:val="s0"/>
          <w:sz w:val="28"/>
        </w:rPr>
        <w:t>контрциклического</w:t>
      </w:r>
      <w:proofErr w:type="spellEnd"/>
      <w:r w:rsidRPr="0056747D">
        <w:rPr>
          <w:rStyle w:val="s0"/>
          <w:sz w:val="28"/>
        </w:rPr>
        <w:t xml:space="preserve"> буфера капитала в сегменте кредитования физических лиц, за исключением индивидуальных предпринимателей,</w:t>
      </w:r>
      <w:r w:rsidRPr="0056747D">
        <w:rPr>
          <w:rStyle w:val="s0"/>
          <w:sz w:val="28"/>
          <w:lang w:val="kk-KZ"/>
        </w:rPr>
        <w:t xml:space="preserve"> </w:t>
      </w:r>
      <w:r w:rsidRPr="0056747D">
        <w:rPr>
          <w:sz w:val="28"/>
        </w:rPr>
        <w:t xml:space="preserve">до 31 марта 2026 года равно 0 (ноль) процентов, </w:t>
      </w:r>
      <w:r w:rsidRPr="0056747D">
        <w:rPr>
          <w:rStyle w:val="s0"/>
          <w:sz w:val="28"/>
          <w:szCs w:val="28"/>
        </w:rPr>
        <w:t xml:space="preserve">с 1 апреля 2026 года равно 2 </w:t>
      </w:r>
      <w:r w:rsidRPr="0056747D">
        <w:rPr>
          <w:sz w:val="28"/>
          <w:szCs w:val="28"/>
        </w:rPr>
        <w:t xml:space="preserve">(двум) </w:t>
      </w:r>
      <w:r w:rsidRPr="0056747D">
        <w:rPr>
          <w:rStyle w:val="s0"/>
          <w:sz w:val="28"/>
        </w:rPr>
        <w:t xml:space="preserve">процентам. </w:t>
      </w:r>
    </w:p>
    <w:p w:rsidR="00AB49F1" w:rsidRPr="0056747D" w:rsidRDefault="00AB49F1" w:rsidP="00CE5DBA">
      <w:pPr>
        <w:pStyle w:val="a5"/>
        <w:ind w:left="0" w:firstLine="709"/>
        <w:jc w:val="both"/>
        <w:rPr>
          <w:rStyle w:val="s0"/>
          <w:sz w:val="28"/>
          <w:szCs w:val="28"/>
        </w:rPr>
      </w:pPr>
      <w:r w:rsidRPr="0056747D">
        <w:rPr>
          <w:rStyle w:val="s0"/>
          <w:sz w:val="28"/>
        </w:rPr>
        <w:t xml:space="preserve">Нормативное значение секторального </w:t>
      </w:r>
      <w:proofErr w:type="spellStart"/>
      <w:r w:rsidRPr="0056747D">
        <w:rPr>
          <w:rStyle w:val="s0"/>
          <w:sz w:val="28"/>
        </w:rPr>
        <w:t>контрциклического</w:t>
      </w:r>
      <w:proofErr w:type="spellEnd"/>
      <w:r w:rsidRPr="0056747D">
        <w:rPr>
          <w:rStyle w:val="s0"/>
          <w:sz w:val="28"/>
        </w:rPr>
        <w:t xml:space="preserve"> буфера капитала в сегменте кредитования юридических лиц, включая индивидуальных предпринимателей, равно 0 (ноль) процентов</w:t>
      </w:r>
      <w:r w:rsidRPr="0056747D">
        <w:rPr>
          <w:rStyle w:val="s0"/>
          <w:sz w:val="28"/>
          <w:szCs w:val="28"/>
        </w:rPr>
        <w:t>.</w:t>
      </w:r>
    </w:p>
    <w:p w:rsidR="00AB49F1" w:rsidRPr="0056747D" w:rsidRDefault="00AB49F1" w:rsidP="00CE5DBA">
      <w:pPr>
        <w:pStyle w:val="a5"/>
        <w:numPr>
          <w:ilvl w:val="0"/>
          <w:numId w:val="5"/>
        </w:numPr>
        <w:tabs>
          <w:tab w:val="left" w:pos="1276"/>
        </w:tabs>
        <w:ind w:left="0" w:firstLine="709"/>
        <w:jc w:val="both"/>
        <w:rPr>
          <w:rStyle w:val="s0"/>
          <w:sz w:val="28"/>
          <w:szCs w:val="28"/>
        </w:rPr>
      </w:pPr>
      <w:r w:rsidRPr="0056747D">
        <w:rPr>
          <w:rStyle w:val="s0"/>
          <w:sz w:val="28"/>
          <w:szCs w:val="28"/>
        </w:rPr>
        <w:t xml:space="preserve">При расчете коэффициента долговой нагрузки заемщика по займам, обеспеченным залогом автотранспортного средства, размер ежемесячного платежа заемщика по займу определяется как отношение суммы задолженности к погашению (включающей сумму основного долга и начисляемого за весь период займа вознаграждения), уменьшенной на стоимость залога в виде автотранспорта, скорректированной на коэффициент ликвидности к стоимости обеспечения равного 0,7 (ноль целых семь </w:t>
      </w:r>
      <w:r w:rsidRPr="0056747D">
        <w:rPr>
          <w:sz w:val="28"/>
          <w:szCs w:val="28"/>
        </w:rPr>
        <w:t>десятых)</w:t>
      </w:r>
      <w:r w:rsidRPr="0056747D">
        <w:rPr>
          <w:rStyle w:val="s0"/>
          <w:sz w:val="28"/>
          <w:szCs w:val="28"/>
        </w:rPr>
        <w:t>, на срок выдаваемого займа, выраженный в месяцах.</w:t>
      </w:r>
    </w:p>
    <w:p w:rsidR="00AB49F1" w:rsidRPr="0056747D" w:rsidRDefault="00AB49F1" w:rsidP="00CE5DBA">
      <w:pPr>
        <w:pStyle w:val="a5"/>
        <w:numPr>
          <w:ilvl w:val="0"/>
          <w:numId w:val="5"/>
        </w:numPr>
        <w:tabs>
          <w:tab w:val="left" w:pos="851"/>
          <w:tab w:val="left" w:pos="1276"/>
          <w:tab w:val="left" w:pos="1418"/>
        </w:tabs>
        <w:ind w:left="0" w:firstLine="709"/>
        <w:jc w:val="both"/>
        <w:rPr>
          <w:sz w:val="28"/>
          <w:szCs w:val="28"/>
        </w:rPr>
      </w:pPr>
      <w:r w:rsidRPr="0056747D">
        <w:rPr>
          <w:rStyle w:val="s0"/>
          <w:sz w:val="28"/>
          <w:szCs w:val="28"/>
        </w:rPr>
        <w:t>Максимальный уровень коэффициента долговой нагрузки заемщика составляет 0,5 (ноль целых пять десятых).</w:t>
      </w:r>
    </w:p>
    <w:p w:rsidR="00CE5DBA" w:rsidRDefault="00CE5DBA">
      <w:pPr>
        <w:rPr>
          <w:sz w:val="28"/>
          <w:szCs w:val="28"/>
        </w:rPr>
      </w:pPr>
      <w:r>
        <w:rPr>
          <w:sz w:val="28"/>
          <w:szCs w:val="28"/>
        </w:rPr>
        <w:br w:type="page"/>
      </w:r>
    </w:p>
    <w:p w:rsidR="00CE5DBA" w:rsidRDefault="00CE5DBA" w:rsidP="00CE5DBA">
      <w:pPr>
        <w:jc w:val="right"/>
        <w:rPr>
          <w:color w:val="000000" w:themeColor="text1"/>
          <w:sz w:val="28"/>
          <w:szCs w:val="28"/>
        </w:rPr>
      </w:pPr>
      <w:r>
        <w:rPr>
          <w:color w:val="000000" w:themeColor="text1"/>
          <w:sz w:val="28"/>
          <w:szCs w:val="28"/>
        </w:rPr>
        <w:lastRenderedPageBreak/>
        <w:t>Приложение 2</w:t>
      </w:r>
    </w:p>
    <w:p w:rsidR="00CE5DBA" w:rsidRDefault="00CE5DBA" w:rsidP="00CE5DBA">
      <w:pPr>
        <w:jc w:val="right"/>
        <w:rPr>
          <w:color w:val="000000" w:themeColor="text1"/>
          <w:sz w:val="28"/>
          <w:szCs w:val="28"/>
        </w:rPr>
      </w:pPr>
      <w:r>
        <w:rPr>
          <w:color w:val="000000" w:themeColor="text1"/>
          <w:sz w:val="28"/>
          <w:szCs w:val="28"/>
        </w:rPr>
        <w:t>к постановлению Правления</w:t>
      </w:r>
    </w:p>
    <w:p w:rsidR="00CE5DBA" w:rsidRDefault="00CE5DBA" w:rsidP="00CE5DBA">
      <w:pPr>
        <w:jc w:val="right"/>
        <w:rPr>
          <w:color w:val="000000" w:themeColor="text1"/>
          <w:sz w:val="28"/>
          <w:szCs w:val="28"/>
        </w:rPr>
      </w:pPr>
      <w:r>
        <w:rPr>
          <w:color w:val="000000" w:themeColor="text1"/>
          <w:sz w:val="28"/>
          <w:szCs w:val="28"/>
        </w:rPr>
        <w:t>Национального Банка</w:t>
      </w:r>
    </w:p>
    <w:p w:rsidR="00CE5DBA" w:rsidRDefault="00CE5DBA" w:rsidP="00CE5DBA">
      <w:pPr>
        <w:jc w:val="right"/>
        <w:rPr>
          <w:color w:val="000000" w:themeColor="text1"/>
          <w:sz w:val="28"/>
          <w:szCs w:val="28"/>
        </w:rPr>
      </w:pPr>
      <w:r>
        <w:rPr>
          <w:color w:val="000000" w:themeColor="text1"/>
          <w:sz w:val="28"/>
          <w:szCs w:val="28"/>
        </w:rPr>
        <w:t>Республики Казахстан</w:t>
      </w:r>
    </w:p>
    <w:p w:rsidR="00CE5DBA" w:rsidRDefault="00CE5DBA" w:rsidP="00CE5DBA">
      <w:pPr>
        <w:ind w:firstLine="403"/>
        <w:jc w:val="right"/>
        <w:rPr>
          <w:color w:val="000000" w:themeColor="text1"/>
          <w:sz w:val="28"/>
          <w:szCs w:val="28"/>
        </w:rPr>
      </w:pPr>
      <w:r>
        <w:rPr>
          <w:color w:val="000000" w:themeColor="text1"/>
          <w:sz w:val="28"/>
          <w:szCs w:val="28"/>
        </w:rPr>
        <w:t>от 25 августа 2025 года № 52</w:t>
      </w:r>
    </w:p>
    <w:p w:rsidR="00CE5DBA" w:rsidRPr="00CE5DBA" w:rsidRDefault="00CE5DBA" w:rsidP="00CE5DBA">
      <w:pPr>
        <w:jc w:val="center"/>
        <w:rPr>
          <w:sz w:val="28"/>
          <w:szCs w:val="28"/>
        </w:rPr>
      </w:pPr>
    </w:p>
    <w:p w:rsidR="00CE5DBA" w:rsidRPr="00CE5DBA" w:rsidRDefault="00CE5DBA" w:rsidP="00CE5DBA">
      <w:pPr>
        <w:jc w:val="center"/>
        <w:rPr>
          <w:sz w:val="28"/>
          <w:szCs w:val="28"/>
        </w:rPr>
      </w:pPr>
    </w:p>
    <w:p w:rsidR="00CE5DBA" w:rsidRPr="009937D7" w:rsidRDefault="00CE5DBA" w:rsidP="00CE5DBA">
      <w:pPr>
        <w:pStyle w:val="pj"/>
        <w:spacing w:before="0" w:beforeAutospacing="0" w:after="0" w:afterAutospacing="0"/>
        <w:jc w:val="center"/>
        <w:rPr>
          <w:sz w:val="28"/>
          <w:szCs w:val="28"/>
        </w:rPr>
      </w:pPr>
      <w:r w:rsidRPr="009937D7">
        <w:rPr>
          <w:sz w:val="28"/>
          <w:szCs w:val="28"/>
        </w:rPr>
        <w:t>Перечень нормативных правовых актов Республики Казахстан,</w:t>
      </w:r>
    </w:p>
    <w:p w:rsidR="00CE5DBA" w:rsidRPr="009937D7" w:rsidRDefault="00CE5DBA" w:rsidP="00CE5DBA">
      <w:pPr>
        <w:pStyle w:val="pj"/>
        <w:spacing w:before="0" w:beforeAutospacing="0" w:after="0" w:afterAutospacing="0"/>
        <w:jc w:val="center"/>
        <w:rPr>
          <w:sz w:val="28"/>
          <w:szCs w:val="28"/>
        </w:rPr>
      </w:pPr>
      <w:r w:rsidRPr="009937D7">
        <w:rPr>
          <w:sz w:val="28"/>
          <w:szCs w:val="28"/>
        </w:rPr>
        <w:t>которые признаются утратившими силу</w:t>
      </w:r>
    </w:p>
    <w:p w:rsidR="00CE5DBA" w:rsidRPr="00CE5DBA" w:rsidRDefault="00CE5DBA" w:rsidP="00CE5DBA">
      <w:pPr>
        <w:pStyle w:val="pj"/>
        <w:spacing w:before="0" w:beforeAutospacing="0" w:after="0" w:afterAutospacing="0"/>
        <w:jc w:val="center"/>
        <w:rPr>
          <w:sz w:val="28"/>
          <w:szCs w:val="28"/>
        </w:rPr>
      </w:pPr>
    </w:p>
    <w:p w:rsidR="00CE5DBA" w:rsidRPr="00CE5DBA" w:rsidRDefault="00CE5DBA" w:rsidP="00CE5DBA">
      <w:pPr>
        <w:pStyle w:val="pj"/>
        <w:spacing w:before="0" w:beforeAutospacing="0" w:after="0" w:afterAutospacing="0"/>
        <w:jc w:val="center"/>
        <w:rPr>
          <w:sz w:val="28"/>
          <w:szCs w:val="28"/>
        </w:rPr>
      </w:pPr>
    </w:p>
    <w:p w:rsidR="00CE5DBA" w:rsidRPr="009937D7" w:rsidRDefault="00CE5DBA" w:rsidP="00CE5DBA">
      <w:pPr>
        <w:pStyle w:val="pj"/>
        <w:numPr>
          <w:ilvl w:val="0"/>
          <w:numId w:val="6"/>
        </w:numPr>
        <w:tabs>
          <w:tab w:val="left" w:pos="1134"/>
        </w:tabs>
        <w:spacing w:before="0" w:beforeAutospacing="0" w:after="0" w:afterAutospacing="0"/>
        <w:ind w:left="0" w:firstLine="709"/>
        <w:jc w:val="both"/>
        <w:rPr>
          <w:sz w:val="28"/>
          <w:szCs w:val="28"/>
        </w:rPr>
      </w:pPr>
      <w:r w:rsidRPr="009937D7">
        <w:rPr>
          <w:sz w:val="28"/>
          <w:szCs w:val="28"/>
        </w:rPr>
        <w:t>Постановление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w:t>
      </w:r>
      <w:r w:rsidRPr="009937D7">
        <w:rPr>
          <w:rFonts w:asciiTheme="minorHAnsi" w:eastAsiaTheme="minorHAnsi" w:hAnsiTheme="minorHAnsi" w:cstheme="minorBidi"/>
          <w:sz w:val="22"/>
          <w:szCs w:val="22"/>
          <w:lang w:eastAsia="en-US"/>
        </w:rPr>
        <w:t xml:space="preserve"> </w:t>
      </w:r>
      <w:r w:rsidRPr="009937D7">
        <w:rPr>
          <w:sz w:val="28"/>
          <w:szCs w:val="28"/>
        </w:rPr>
        <w:t>(зарегистрировано в Реестре государственной регистрации нормативных правовых актов под № 9125).</w:t>
      </w:r>
    </w:p>
    <w:p w:rsidR="00CE5DBA" w:rsidRPr="009937D7" w:rsidRDefault="00CE5DBA" w:rsidP="00CE5DBA">
      <w:pPr>
        <w:pStyle w:val="pj"/>
        <w:numPr>
          <w:ilvl w:val="0"/>
          <w:numId w:val="6"/>
        </w:numPr>
        <w:tabs>
          <w:tab w:val="left" w:pos="1134"/>
        </w:tabs>
        <w:spacing w:before="0" w:beforeAutospacing="0" w:after="0" w:afterAutospacing="0"/>
        <w:ind w:left="0" w:firstLine="709"/>
        <w:jc w:val="both"/>
        <w:rPr>
          <w:sz w:val="28"/>
          <w:szCs w:val="28"/>
        </w:rPr>
      </w:pPr>
      <w:r w:rsidRPr="009937D7">
        <w:rPr>
          <w:bCs/>
          <w:color w:val="auto"/>
          <w:sz w:val="28"/>
          <w:szCs w:val="28"/>
        </w:rPr>
        <w:t>Постановление Правления Национального</w:t>
      </w:r>
      <w:r w:rsidRPr="009937D7">
        <w:rPr>
          <w:color w:val="auto"/>
          <w:sz w:val="28"/>
          <w:szCs w:val="28"/>
        </w:rPr>
        <w:t xml:space="preserve"> Банка Республики Казахстан от 21 ноября 2014 года № 221 </w:t>
      </w:r>
      <w:r w:rsidRPr="009937D7">
        <w:rPr>
          <w:sz w:val="28"/>
          <w:szCs w:val="28"/>
        </w:rPr>
        <w:t>«</w:t>
      </w:r>
      <w:r w:rsidRPr="009937D7">
        <w:rPr>
          <w:bCs/>
          <w:sz w:val="28"/>
          <w:szCs w:val="28"/>
        </w:rPr>
        <w:t>О</w:t>
      </w:r>
      <w:r w:rsidRPr="009937D7">
        <w:rPr>
          <w:b/>
          <w:bCs/>
          <w:sz w:val="28"/>
          <w:szCs w:val="28"/>
        </w:rPr>
        <w:t xml:space="preserve"> </w:t>
      </w:r>
      <w:r w:rsidRPr="009937D7">
        <w:rPr>
          <w:bCs/>
          <w:sz w:val="28"/>
          <w:szCs w:val="28"/>
        </w:rPr>
        <w:t>внесении изменений в некоторые нормативные правовые акты Республики Казахстан по вопросам регулирования банковской деятельности</w:t>
      </w:r>
      <w:r w:rsidRPr="009937D7">
        <w:rPr>
          <w:sz w:val="28"/>
          <w:szCs w:val="28"/>
        </w:rPr>
        <w:t>» (зарегистрировано в Реестре государственной регистрации нормативных правовых актов под № 10006).</w:t>
      </w:r>
    </w:p>
    <w:p w:rsidR="00CE5DBA" w:rsidRPr="009937D7" w:rsidRDefault="00CE5DBA" w:rsidP="00CE5DBA">
      <w:pPr>
        <w:pStyle w:val="pj"/>
        <w:numPr>
          <w:ilvl w:val="0"/>
          <w:numId w:val="6"/>
        </w:numPr>
        <w:tabs>
          <w:tab w:val="left" w:pos="1134"/>
        </w:tabs>
        <w:spacing w:before="0" w:beforeAutospacing="0" w:after="0" w:afterAutospacing="0"/>
        <w:ind w:left="0" w:firstLine="709"/>
        <w:jc w:val="both"/>
        <w:rPr>
          <w:sz w:val="28"/>
          <w:szCs w:val="28"/>
        </w:rPr>
      </w:pPr>
      <w:r w:rsidRPr="009937D7">
        <w:rPr>
          <w:sz w:val="28"/>
          <w:szCs w:val="28"/>
        </w:rPr>
        <w:t>Постановление Правления Национального Банка Республики Казахстан от 12 ноября 2019 года № 190 «О внесении изменений и дополнений в постановление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 (зарегистрировано в Реестре государственной регистрации нормативных правовых актов под № 19614).</w:t>
      </w:r>
    </w:p>
    <w:p w:rsidR="00CE5DBA" w:rsidRPr="009937D7" w:rsidRDefault="00CE5DBA" w:rsidP="00CE5DBA">
      <w:pPr>
        <w:pStyle w:val="pj"/>
        <w:numPr>
          <w:ilvl w:val="0"/>
          <w:numId w:val="6"/>
        </w:numPr>
        <w:tabs>
          <w:tab w:val="left" w:pos="1134"/>
        </w:tabs>
        <w:spacing w:before="0" w:beforeAutospacing="0" w:after="0" w:afterAutospacing="0"/>
        <w:ind w:left="0" w:firstLine="709"/>
        <w:jc w:val="both"/>
        <w:rPr>
          <w:sz w:val="28"/>
          <w:szCs w:val="28"/>
        </w:rPr>
      </w:pPr>
      <w:r w:rsidRPr="009937D7">
        <w:rPr>
          <w:sz w:val="28"/>
          <w:szCs w:val="28"/>
        </w:rPr>
        <w:t>Постановление Правления Национального Банка Республики Казахстан от 22 июня 2022 года № 49 «О внесении изменений в постановление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 (зарегистрировано в Реестре государственной регистрации нормативных правовых актов под № 28692).</w:t>
      </w:r>
    </w:p>
    <w:p w:rsidR="00CE5DBA" w:rsidRPr="00CE5DBA" w:rsidRDefault="00CE5DBA" w:rsidP="00CE5DBA">
      <w:pPr>
        <w:pStyle w:val="pj"/>
        <w:spacing w:before="0" w:beforeAutospacing="0" w:after="0" w:afterAutospacing="0"/>
        <w:jc w:val="center"/>
        <w:rPr>
          <w:sz w:val="28"/>
          <w:szCs w:val="28"/>
        </w:rPr>
      </w:pPr>
    </w:p>
    <w:sectPr w:rsidR="00CE5DBA" w:rsidRPr="00CE5DBA" w:rsidSect="00AB49F1">
      <w:headerReference w:type="default" r:id="rId9"/>
      <w:footerReference w:type="default" r:id="rId10"/>
      <w:headerReference w:type="first" r:id="rId11"/>
      <w:pgSz w:w="11906" w:h="16838"/>
      <w:pgMar w:top="851" w:right="851" w:bottom="567"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74C" w:rsidRDefault="0003574C" w:rsidP="00DB29D8">
      <w:r>
        <w:separator/>
      </w:r>
    </w:p>
  </w:endnote>
  <w:endnote w:type="continuationSeparator" w:id="0">
    <w:p w:rsidR="0003574C" w:rsidRDefault="0003574C" w:rsidP="00DB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 w:name="(Ps)Times">
    <w:panose1 w:val="00000000000000000000"/>
    <w:charset w:val="CC"/>
    <w:family w:val="roman"/>
    <w:notTrueType/>
    <w:pitch w:val="default"/>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969" w:rsidRDefault="00115969">
    <w:pPr>
      <w:pStyle w:val="aa"/>
      <w:jc w:val="center"/>
    </w:pPr>
  </w:p>
  <w:p w:rsidR="00115969" w:rsidRDefault="0011596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74C" w:rsidRDefault="0003574C" w:rsidP="00DB29D8">
      <w:r>
        <w:separator/>
      </w:r>
    </w:p>
  </w:footnote>
  <w:footnote w:type="continuationSeparator" w:id="0">
    <w:p w:rsidR="0003574C" w:rsidRDefault="0003574C" w:rsidP="00DB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285819"/>
      <w:docPartObj>
        <w:docPartGallery w:val="Page Numbers (Top of Page)"/>
        <w:docPartUnique/>
      </w:docPartObj>
    </w:sdtPr>
    <w:sdtEndPr/>
    <w:sdtContent>
      <w:p w:rsidR="000D5B86" w:rsidRDefault="000D5B86">
        <w:pPr>
          <w:pStyle w:val="ad"/>
          <w:jc w:val="center"/>
        </w:pPr>
        <w:r w:rsidRPr="005D7339">
          <w:rPr>
            <w:sz w:val="28"/>
          </w:rPr>
          <w:fldChar w:fldCharType="begin"/>
        </w:r>
        <w:r w:rsidRPr="005D7339">
          <w:rPr>
            <w:sz w:val="28"/>
          </w:rPr>
          <w:instrText>PAGE   \* MERGEFORMAT</w:instrText>
        </w:r>
        <w:r w:rsidRPr="005D7339">
          <w:rPr>
            <w:sz w:val="28"/>
          </w:rPr>
          <w:fldChar w:fldCharType="separate"/>
        </w:r>
        <w:r w:rsidR="00AA0B3E">
          <w:rPr>
            <w:noProof/>
            <w:sz w:val="28"/>
          </w:rPr>
          <w:t>4</w:t>
        </w:r>
        <w:r w:rsidRPr="005D7339">
          <w:rPr>
            <w:sz w:val="28"/>
          </w:rPr>
          <w:fldChar w:fldCharType="end"/>
        </w:r>
      </w:p>
    </w:sdtContent>
  </w:sdt>
  <w:p w:rsidR="000D5B86" w:rsidRDefault="000D5B86">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8CE" w:rsidRPr="00AA0B3E" w:rsidRDefault="00C558CE" w:rsidP="00C558CE">
    <w:pPr>
      <w:pStyle w:val="ad"/>
      <w:jc w:val="center"/>
      <w:rPr>
        <w:i/>
        <w:sz w:val="22"/>
        <w:szCs w:val="22"/>
      </w:rPr>
    </w:pPr>
    <w:r w:rsidRPr="00AA0B3E">
      <w:rPr>
        <w:i/>
        <w:sz w:val="22"/>
        <w:szCs w:val="22"/>
      </w:rPr>
      <w:t>Зарегистрирован в Министерстве юстиции Республики Казахстан</w:t>
    </w:r>
  </w:p>
  <w:p w:rsidR="00C558CE" w:rsidRPr="00AA0B3E" w:rsidRDefault="00C558CE" w:rsidP="00C558CE">
    <w:pPr>
      <w:pStyle w:val="ad"/>
      <w:jc w:val="center"/>
      <w:rPr>
        <w:i/>
        <w:sz w:val="22"/>
        <w:szCs w:val="22"/>
      </w:rPr>
    </w:pPr>
    <w:r w:rsidRPr="00AA0B3E">
      <w:rPr>
        <w:i/>
        <w:sz w:val="22"/>
        <w:szCs w:val="22"/>
      </w:rPr>
      <w:t>28 августа 2025 года № 36722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112DB"/>
    <w:multiLevelType w:val="hybridMultilevel"/>
    <w:tmpl w:val="268C36C4"/>
    <w:lvl w:ilvl="0" w:tplc="7F5EBB5C">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EBE26FC"/>
    <w:multiLevelType w:val="hybridMultilevel"/>
    <w:tmpl w:val="48E6039C"/>
    <w:lvl w:ilvl="0" w:tplc="CF2A2BD2">
      <w:start w:val="1"/>
      <w:numFmt w:val="decimal"/>
      <w:lvlText w:val="%1."/>
      <w:lvlJc w:val="left"/>
      <w:pPr>
        <w:ind w:left="1211"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28E05C8C"/>
    <w:multiLevelType w:val="hybridMultilevel"/>
    <w:tmpl w:val="ACF8431E"/>
    <w:lvl w:ilvl="0" w:tplc="0419000F">
      <w:start w:val="1"/>
      <w:numFmt w:val="decimal"/>
      <w:lvlText w:val="%1."/>
      <w:lvlJc w:val="left"/>
      <w:pPr>
        <w:ind w:left="1495"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2F725B44"/>
    <w:multiLevelType w:val="hybridMultilevel"/>
    <w:tmpl w:val="F41A265E"/>
    <w:lvl w:ilvl="0" w:tplc="0419000F">
      <w:start w:val="1"/>
      <w:numFmt w:val="decimal"/>
      <w:lvlText w:val="%1."/>
      <w:lvlJc w:val="left"/>
      <w:pPr>
        <w:ind w:left="1429" w:hanging="360"/>
      </w:pPr>
    </w:lvl>
    <w:lvl w:ilvl="1" w:tplc="04190011">
      <w:start w:val="1"/>
      <w:numFmt w:val="decimal"/>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63EF23C9"/>
    <w:multiLevelType w:val="hybridMultilevel"/>
    <w:tmpl w:val="9CFE3C7E"/>
    <w:lvl w:ilvl="0" w:tplc="D91EE5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31966A6"/>
    <w:multiLevelType w:val="hybridMultilevel"/>
    <w:tmpl w:val="1924E1D4"/>
    <w:lvl w:ilvl="0" w:tplc="04190011">
      <w:start w:val="1"/>
      <w:numFmt w:val="decimal"/>
      <w:lvlText w:val="%1)"/>
      <w:lvlJc w:val="left"/>
      <w:pPr>
        <w:ind w:left="1120" w:hanging="360"/>
      </w:p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788"/>
    <w:rsid w:val="00007081"/>
    <w:rsid w:val="00014DD6"/>
    <w:rsid w:val="00031DB6"/>
    <w:rsid w:val="00034D56"/>
    <w:rsid w:val="0003574C"/>
    <w:rsid w:val="00037B4B"/>
    <w:rsid w:val="00040E4C"/>
    <w:rsid w:val="00041D91"/>
    <w:rsid w:val="000436D3"/>
    <w:rsid w:val="00045CF3"/>
    <w:rsid w:val="00046393"/>
    <w:rsid w:val="0006214C"/>
    <w:rsid w:val="00063098"/>
    <w:rsid w:val="00064749"/>
    <w:rsid w:val="0006793B"/>
    <w:rsid w:val="00074838"/>
    <w:rsid w:val="00074BEE"/>
    <w:rsid w:val="00077ABF"/>
    <w:rsid w:val="00082EED"/>
    <w:rsid w:val="0008349A"/>
    <w:rsid w:val="00086A74"/>
    <w:rsid w:val="000901F5"/>
    <w:rsid w:val="00090624"/>
    <w:rsid w:val="00091070"/>
    <w:rsid w:val="000A1421"/>
    <w:rsid w:val="000A2232"/>
    <w:rsid w:val="000A5371"/>
    <w:rsid w:val="000B4B01"/>
    <w:rsid w:val="000C2588"/>
    <w:rsid w:val="000C4341"/>
    <w:rsid w:val="000C5AA0"/>
    <w:rsid w:val="000D1A90"/>
    <w:rsid w:val="000D26A3"/>
    <w:rsid w:val="000D4345"/>
    <w:rsid w:val="000D5B86"/>
    <w:rsid w:val="000E5AE9"/>
    <w:rsid w:val="000E6C5B"/>
    <w:rsid w:val="000E7AEA"/>
    <w:rsid w:val="000F4CD4"/>
    <w:rsid w:val="000F65E5"/>
    <w:rsid w:val="000F732F"/>
    <w:rsid w:val="00100E01"/>
    <w:rsid w:val="00100F54"/>
    <w:rsid w:val="00101479"/>
    <w:rsid w:val="001061DC"/>
    <w:rsid w:val="00110EA4"/>
    <w:rsid w:val="0011210B"/>
    <w:rsid w:val="001137F2"/>
    <w:rsid w:val="00115969"/>
    <w:rsid w:val="00115E7A"/>
    <w:rsid w:val="001170DD"/>
    <w:rsid w:val="00126243"/>
    <w:rsid w:val="0012761D"/>
    <w:rsid w:val="00127DDE"/>
    <w:rsid w:val="00131BF3"/>
    <w:rsid w:val="001361FE"/>
    <w:rsid w:val="00136A19"/>
    <w:rsid w:val="00137C49"/>
    <w:rsid w:val="00140167"/>
    <w:rsid w:val="00141DF8"/>
    <w:rsid w:val="00150EFD"/>
    <w:rsid w:val="001526D7"/>
    <w:rsid w:val="00154A7C"/>
    <w:rsid w:val="001555AB"/>
    <w:rsid w:val="001614D9"/>
    <w:rsid w:val="0016722C"/>
    <w:rsid w:val="00170351"/>
    <w:rsid w:val="0017064F"/>
    <w:rsid w:val="00171AA4"/>
    <w:rsid w:val="00173328"/>
    <w:rsid w:val="001755BE"/>
    <w:rsid w:val="00181E26"/>
    <w:rsid w:val="00187F6B"/>
    <w:rsid w:val="001900B8"/>
    <w:rsid w:val="001913A5"/>
    <w:rsid w:val="00193584"/>
    <w:rsid w:val="001938DC"/>
    <w:rsid w:val="00194E21"/>
    <w:rsid w:val="0019707C"/>
    <w:rsid w:val="001A151F"/>
    <w:rsid w:val="001A1732"/>
    <w:rsid w:val="001A5409"/>
    <w:rsid w:val="001B7123"/>
    <w:rsid w:val="001C08DD"/>
    <w:rsid w:val="001D0CCB"/>
    <w:rsid w:val="001D482C"/>
    <w:rsid w:val="001F7D2D"/>
    <w:rsid w:val="0020006C"/>
    <w:rsid w:val="00200E17"/>
    <w:rsid w:val="00207E8E"/>
    <w:rsid w:val="00226931"/>
    <w:rsid w:val="00230018"/>
    <w:rsid w:val="0023326B"/>
    <w:rsid w:val="00257E73"/>
    <w:rsid w:val="00263FC1"/>
    <w:rsid w:val="002660DF"/>
    <w:rsid w:val="00272F78"/>
    <w:rsid w:val="00280EFF"/>
    <w:rsid w:val="002824FF"/>
    <w:rsid w:val="002828CC"/>
    <w:rsid w:val="00293138"/>
    <w:rsid w:val="00296D5E"/>
    <w:rsid w:val="002A14EC"/>
    <w:rsid w:val="002A5315"/>
    <w:rsid w:val="002B3005"/>
    <w:rsid w:val="002B4670"/>
    <w:rsid w:val="002B4E9B"/>
    <w:rsid w:val="002B52D8"/>
    <w:rsid w:val="002B53CC"/>
    <w:rsid w:val="002B6D1E"/>
    <w:rsid w:val="002C08B6"/>
    <w:rsid w:val="002C52C2"/>
    <w:rsid w:val="002C64CA"/>
    <w:rsid w:val="002D5F67"/>
    <w:rsid w:val="002E1B0F"/>
    <w:rsid w:val="002E2ACF"/>
    <w:rsid w:val="002E2F72"/>
    <w:rsid w:val="002E3F8B"/>
    <w:rsid w:val="002F0753"/>
    <w:rsid w:val="002F2088"/>
    <w:rsid w:val="002F5C09"/>
    <w:rsid w:val="0030186D"/>
    <w:rsid w:val="00305F60"/>
    <w:rsid w:val="0030656C"/>
    <w:rsid w:val="0031116A"/>
    <w:rsid w:val="003164DA"/>
    <w:rsid w:val="0031651A"/>
    <w:rsid w:val="00325F2A"/>
    <w:rsid w:val="00326C39"/>
    <w:rsid w:val="003275CA"/>
    <w:rsid w:val="00327FED"/>
    <w:rsid w:val="0033072E"/>
    <w:rsid w:val="003361B7"/>
    <w:rsid w:val="0035226A"/>
    <w:rsid w:val="003538E7"/>
    <w:rsid w:val="00354D78"/>
    <w:rsid w:val="00361009"/>
    <w:rsid w:val="00364192"/>
    <w:rsid w:val="00381866"/>
    <w:rsid w:val="00387AE5"/>
    <w:rsid w:val="0039738C"/>
    <w:rsid w:val="003B0515"/>
    <w:rsid w:val="003B1451"/>
    <w:rsid w:val="003B3F0F"/>
    <w:rsid w:val="003B7E84"/>
    <w:rsid w:val="003C1A64"/>
    <w:rsid w:val="003C35E9"/>
    <w:rsid w:val="003C3ABC"/>
    <w:rsid w:val="003D0EE0"/>
    <w:rsid w:val="003D1951"/>
    <w:rsid w:val="003D2E3F"/>
    <w:rsid w:val="003D5023"/>
    <w:rsid w:val="003D7D76"/>
    <w:rsid w:val="003E18B1"/>
    <w:rsid w:val="003E555D"/>
    <w:rsid w:val="003F0429"/>
    <w:rsid w:val="003F5891"/>
    <w:rsid w:val="003F5E6A"/>
    <w:rsid w:val="003F6899"/>
    <w:rsid w:val="003F6AC3"/>
    <w:rsid w:val="00404448"/>
    <w:rsid w:val="004076C0"/>
    <w:rsid w:val="00412B44"/>
    <w:rsid w:val="004155FD"/>
    <w:rsid w:val="00423EB3"/>
    <w:rsid w:val="0042635B"/>
    <w:rsid w:val="0042750C"/>
    <w:rsid w:val="0043365A"/>
    <w:rsid w:val="00434E27"/>
    <w:rsid w:val="00436025"/>
    <w:rsid w:val="00437BF9"/>
    <w:rsid w:val="00437FC4"/>
    <w:rsid w:val="004426F4"/>
    <w:rsid w:val="0044479C"/>
    <w:rsid w:val="00446505"/>
    <w:rsid w:val="0045297C"/>
    <w:rsid w:val="00460B1B"/>
    <w:rsid w:val="00463940"/>
    <w:rsid w:val="00476DF2"/>
    <w:rsid w:val="0047703E"/>
    <w:rsid w:val="0048014E"/>
    <w:rsid w:val="00481B19"/>
    <w:rsid w:val="004829B3"/>
    <w:rsid w:val="004866D0"/>
    <w:rsid w:val="00495295"/>
    <w:rsid w:val="004A588F"/>
    <w:rsid w:val="004B0FA7"/>
    <w:rsid w:val="004B2169"/>
    <w:rsid w:val="004C17F6"/>
    <w:rsid w:val="004D172B"/>
    <w:rsid w:val="004D442F"/>
    <w:rsid w:val="004D4712"/>
    <w:rsid w:val="004E40FB"/>
    <w:rsid w:val="004E786C"/>
    <w:rsid w:val="004F1538"/>
    <w:rsid w:val="004F1F2F"/>
    <w:rsid w:val="004F53ED"/>
    <w:rsid w:val="004F6F0F"/>
    <w:rsid w:val="005247BA"/>
    <w:rsid w:val="0052708E"/>
    <w:rsid w:val="005332A9"/>
    <w:rsid w:val="005342C8"/>
    <w:rsid w:val="00534AB7"/>
    <w:rsid w:val="00535C0D"/>
    <w:rsid w:val="005405FC"/>
    <w:rsid w:val="00545214"/>
    <w:rsid w:val="005632CC"/>
    <w:rsid w:val="00566A83"/>
    <w:rsid w:val="0056752F"/>
    <w:rsid w:val="00571C58"/>
    <w:rsid w:val="0057271C"/>
    <w:rsid w:val="00573A8C"/>
    <w:rsid w:val="005831DA"/>
    <w:rsid w:val="00592E81"/>
    <w:rsid w:val="005B2457"/>
    <w:rsid w:val="005B4CF3"/>
    <w:rsid w:val="005C1F8A"/>
    <w:rsid w:val="005C2020"/>
    <w:rsid w:val="005C5509"/>
    <w:rsid w:val="005D266F"/>
    <w:rsid w:val="005D26EC"/>
    <w:rsid w:val="005D3B81"/>
    <w:rsid w:val="005D7339"/>
    <w:rsid w:val="005E119D"/>
    <w:rsid w:val="005E3F49"/>
    <w:rsid w:val="005E3FAC"/>
    <w:rsid w:val="005E4C14"/>
    <w:rsid w:val="005E68CD"/>
    <w:rsid w:val="005F3017"/>
    <w:rsid w:val="005F3828"/>
    <w:rsid w:val="005F3C40"/>
    <w:rsid w:val="00600A82"/>
    <w:rsid w:val="0060181E"/>
    <w:rsid w:val="006033EF"/>
    <w:rsid w:val="00605DE7"/>
    <w:rsid w:val="00614CEE"/>
    <w:rsid w:val="00617E43"/>
    <w:rsid w:val="0062029B"/>
    <w:rsid w:val="00621ECF"/>
    <w:rsid w:val="00625250"/>
    <w:rsid w:val="006267D7"/>
    <w:rsid w:val="00627A0A"/>
    <w:rsid w:val="00633AC9"/>
    <w:rsid w:val="006345AB"/>
    <w:rsid w:val="00634BA8"/>
    <w:rsid w:val="0063558F"/>
    <w:rsid w:val="006451FA"/>
    <w:rsid w:val="00650096"/>
    <w:rsid w:val="006501A7"/>
    <w:rsid w:val="006510BB"/>
    <w:rsid w:val="0065125D"/>
    <w:rsid w:val="006528BB"/>
    <w:rsid w:val="006545EA"/>
    <w:rsid w:val="00655FCC"/>
    <w:rsid w:val="006602CD"/>
    <w:rsid w:val="006649A0"/>
    <w:rsid w:val="00664FA5"/>
    <w:rsid w:val="00667F0E"/>
    <w:rsid w:val="00677C66"/>
    <w:rsid w:val="00680DD3"/>
    <w:rsid w:val="00680F67"/>
    <w:rsid w:val="006822A3"/>
    <w:rsid w:val="006829C0"/>
    <w:rsid w:val="0068329E"/>
    <w:rsid w:val="0068592E"/>
    <w:rsid w:val="00690F48"/>
    <w:rsid w:val="00692908"/>
    <w:rsid w:val="006947E6"/>
    <w:rsid w:val="0069634C"/>
    <w:rsid w:val="00697627"/>
    <w:rsid w:val="006979FD"/>
    <w:rsid w:val="006A782E"/>
    <w:rsid w:val="006B1810"/>
    <w:rsid w:val="006C3069"/>
    <w:rsid w:val="006C5E2F"/>
    <w:rsid w:val="006C7933"/>
    <w:rsid w:val="006D26C4"/>
    <w:rsid w:val="006D3589"/>
    <w:rsid w:val="006D76D8"/>
    <w:rsid w:val="006E3A52"/>
    <w:rsid w:val="006E4852"/>
    <w:rsid w:val="006F25F3"/>
    <w:rsid w:val="006F2C0B"/>
    <w:rsid w:val="006F2ED5"/>
    <w:rsid w:val="006F6CFA"/>
    <w:rsid w:val="00700635"/>
    <w:rsid w:val="00702F1A"/>
    <w:rsid w:val="00704898"/>
    <w:rsid w:val="00706A50"/>
    <w:rsid w:val="00707891"/>
    <w:rsid w:val="00711EBE"/>
    <w:rsid w:val="007124F7"/>
    <w:rsid w:val="0071467C"/>
    <w:rsid w:val="007150C3"/>
    <w:rsid w:val="0072469C"/>
    <w:rsid w:val="00731126"/>
    <w:rsid w:val="0073192B"/>
    <w:rsid w:val="00733F04"/>
    <w:rsid w:val="007366D0"/>
    <w:rsid w:val="00740913"/>
    <w:rsid w:val="007633A5"/>
    <w:rsid w:val="00765BFA"/>
    <w:rsid w:val="00770AD6"/>
    <w:rsid w:val="00770B71"/>
    <w:rsid w:val="0077107C"/>
    <w:rsid w:val="0077209A"/>
    <w:rsid w:val="00774718"/>
    <w:rsid w:val="00774A14"/>
    <w:rsid w:val="00774E0A"/>
    <w:rsid w:val="00777550"/>
    <w:rsid w:val="00780242"/>
    <w:rsid w:val="00792CE6"/>
    <w:rsid w:val="00796340"/>
    <w:rsid w:val="007A2600"/>
    <w:rsid w:val="007B5AB1"/>
    <w:rsid w:val="007C5F63"/>
    <w:rsid w:val="007C766A"/>
    <w:rsid w:val="007E15C5"/>
    <w:rsid w:val="007E1CD6"/>
    <w:rsid w:val="007E30AA"/>
    <w:rsid w:val="007E38ED"/>
    <w:rsid w:val="007E52E0"/>
    <w:rsid w:val="007E5B69"/>
    <w:rsid w:val="007E6CBA"/>
    <w:rsid w:val="007F0584"/>
    <w:rsid w:val="007F0E14"/>
    <w:rsid w:val="007F19DF"/>
    <w:rsid w:val="007F2974"/>
    <w:rsid w:val="00800398"/>
    <w:rsid w:val="00801329"/>
    <w:rsid w:val="008057C5"/>
    <w:rsid w:val="00810F2E"/>
    <w:rsid w:val="00812A05"/>
    <w:rsid w:val="00821CA6"/>
    <w:rsid w:val="00826650"/>
    <w:rsid w:val="00833104"/>
    <w:rsid w:val="00833AD2"/>
    <w:rsid w:val="0083754A"/>
    <w:rsid w:val="0084380E"/>
    <w:rsid w:val="00845C7A"/>
    <w:rsid w:val="00851072"/>
    <w:rsid w:val="00853977"/>
    <w:rsid w:val="00854934"/>
    <w:rsid w:val="008570FB"/>
    <w:rsid w:val="00862FF1"/>
    <w:rsid w:val="00864434"/>
    <w:rsid w:val="0086521A"/>
    <w:rsid w:val="008659F1"/>
    <w:rsid w:val="00877388"/>
    <w:rsid w:val="00883C06"/>
    <w:rsid w:val="00884A7E"/>
    <w:rsid w:val="00886798"/>
    <w:rsid w:val="00887DB7"/>
    <w:rsid w:val="008943B3"/>
    <w:rsid w:val="00895C39"/>
    <w:rsid w:val="008A6463"/>
    <w:rsid w:val="008A6C2D"/>
    <w:rsid w:val="008A6D89"/>
    <w:rsid w:val="008B349B"/>
    <w:rsid w:val="008B3889"/>
    <w:rsid w:val="008C333A"/>
    <w:rsid w:val="008C4BD2"/>
    <w:rsid w:val="008C7CEF"/>
    <w:rsid w:val="008D11DB"/>
    <w:rsid w:val="008D2B09"/>
    <w:rsid w:val="008D3884"/>
    <w:rsid w:val="008D43B6"/>
    <w:rsid w:val="008E0210"/>
    <w:rsid w:val="008E08F4"/>
    <w:rsid w:val="008E6582"/>
    <w:rsid w:val="008E669E"/>
    <w:rsid w:val="008F50FC"/>
    <w:rsid w:val="008F6C0C"/>
    <w:rsid w:val="00900236"/>
    <w:rsid w:val="009030A6"/>
    <w:rsid w:val="00907BC9"/>
    <w:rsid w:val="009109E7"/>
    <w:rsid w:val="009149DD"/>
    <w:rsid w:val="00926B5A"/>
    <w:rsid w:val="00927518"/>
    <w:rsid w:val="009415C2"/>
    <w:rsid w:val="0094276C"/>
    <w:rsid w:val="00942A5F"/>
    <w:rsid w:val="0095182F"/>
    <w:rsid w:val="009561B0"/>
    <w:rsid w:val="009721C4"/>
    <w:rsid w:val="009731FF"/>
    <w:rsid w:val="00977366"/>
    <w:rsid w:val="00981C03"/>
    <w:rsid w:val="0098450F"/>
    <w:rsid w:val="00991C0F"/>
    <w:rsid w:val="00993C95"/>
    <w:rsid w:val="009943C5"/>
    <w:rsid w:val="00996237"/>
    <w:rsid w:val="009B0B48"/>
    <w:rsid w:val="009B44A6"/>
    <w:rsid w:val="009C0BC4"/>
    <w:rsid w:val="009C1BF4"/>
    <w:rsid w:val="009C7353"/>
    <w:rsid w:val="009C7DA1"/>
    <w:rsid w:val="009D1AAE"/>
    <w:rsid w:val="009E393F"/>
    <w:rsid w:val="009E6366"/>
    <w:rsid w:val="009E7D30"/>
    <w:rsid w:val="009F0300"/>
    <w:rsid w:val="009F1C8C"/>
    <w:rsid w:val="009F225D"/>
    <w:rsid w:val="009F465C"/>
    <w:rsid w:val="009F4FEB"/>
    <w:rsid w:val="009F5D20"/>
    <w:rsid w:val="00A026C2"/>
    <w:rsid w:val="00A029EC"/>
    <w:rsid w:val="00A12831"/>
    <w:rsid w:val="00A22C4C"/>
    <w:rsid w:val="00A24108"/>
    <w:rsid w:val="00A36040"/>
    <w:rsid w:val="00A434F4"/>
    <w:rsid w:val="00A47ED7"/>
    <w:rsid w:val="00A506AA"/>
    <w:rsid w:val="00A5097A"/>
    <w:rsid w:val="00A54BD8"/>
    <w:rsid w:val="00A56319"/>
    <w:rsid w:val="00A640C0"/>
    <w:rsid w:val="00A669A5"/>
    <w:rsid w:val="00A671FE"/>
    <w:rsid w:val="00A701AB"/>
    <w:rsid w:val="00A70749"/>
    <w:rsid w:val="00A7189D"/>
    <w:rsid w:val="00A772C9"/>
    <w:rsid w:val="00A80B01"/>
    <w:rsid w:val="00A81F63"/>
    <w:rsid w:val="00A84F0A"/>
    <w:rsid w:val="00A9082A"/>
    <w:rsid w:val="00A925D2"/>
    <w:rsid w:val="00AA0B3E"/>
    <w:rsid w:val="00AA173A"/>
    <w:rsid w:val="00AA6E1F"/>
    <w:rsid w:val="00AA6ED5"/>
    <w:rsid w:val="00AA7D50"/>
    <w:rsid w:val="00AB219D"/>
    <w:rsid w:val="00AB3F33"/>
    <w:rsid w:val="00AB49F1"/>
    <w:rsid w:val="00AB4E16"/>
    <w:rsid w:val="00AB6246"/>
    <w:rsid w:val="00AB6BAD"/>
    <w:rsid w:val="00AC5019"/>
    <w:rsid w:val="00AC541E"/>
    <w:rsid w:val="00AD403F"/>
    <w:rsid w:val="00AD58B9"/>
    <w:rsid w:val="00AE15CB"/>
    <w:rsid w:val="00AE2112"/>
    <w:rsid w:val="00AE49AB"/>
    <w:rsid w:val="00AE7E59"/>
    <w:rsid w:val="00AF2DD8"/>
    <w:rsid w:val="00AF3155"/>
    <w:rsid w:val="00AF4535"/>
    <w:rsid w:val="00AF4961"/>
    <w:rsid w:val="00AF682A"/>
    <w:rsid w:val="00B023CF"/>
    <w:rsid w:val="00B03835"/>
    <w:rsid w:val="00B03F97"/>
    <w:rsid w:val="00B059E3"/>
    <w:rsid w:val="00B11942"/>
    <w:rsid w:val="00B12DD3"/>
    <w:rsid w:val="00B17953"/>
    <w:rsid w:val="00B23436"/>
    <w:rsid w:val="00B26C4C"/>
    <w:rsid w:val="00B3064F"/>
    <w:rsid w:val="00B30CFF"/>
    <w:rsid w:val="00B36C4A"/>
    <w:rsid w:val="00B46EA4"/>
    <w:rsid w:val="00B52EE7"/>
    <w:rsid w:val="00B537F8"/>
    <w:rsid w:val="00B546B1"/>
    <w:rsid w:val="00B5499A"/>
    <w:rsid w:val="00B55891"/>
    <w:rsid w:val="00B611D9"/>
    <w:rsid w:val="00B626B3"/>
    <w:rsid w:val="00B641D4"/>
    <w:rsid w:val="00B64E0C"/>
    <w:rsid w:val="00B6512C"/>
    <w:rsid w:val="00B673A0"/>
    <w:rsid w:val="00B67730"/>
    <w:rsid w:val="00B71465"/>
    <w:rsid w:val="00B72A7F"/>
    <w:rsid w:val="00B74B0D"/>
    <w:rsid w:val="00B76645"/>
    <w:rsid w:val="00B83224"/>
    <w:rsid w:val="00B91A91"/>
    <w:rsid w:val="00B93301"/>
    <w:rsid w:val="00B95D65"/>
    <w:rsid w:val="00BA1BFF"/>
    <w:rsid w:val="00BB0789"/>
    <w:rsid w:val="00BB1AB1"/>
    <w:rsid w:val="00BB5195"/>
    <w:rsid w:val="00BB5B9D"/>
    <w:rsid w:val="00BB5DC6"/>
    <w:rsid w:val="00BB6F7F"/>
    <w:rsid w:val="00BC271A"/>
    <w:rsid w:val="00BD1BE1"/>
    <w:rsid w:val="00BD2E02"/>
    <w:rsid w:val="00BD4418"/>
    <w:rsid w:val="00BE047B"/>
    <w:rsid w:val="00BE3CA6"/>
    <w:rsid w:val="00BE75A8"/>
    <w:rsid w:val="00BF3EBA"/>
    <w:rsid w:val="00BF5DCF"/>
    <w:rsid w:val="00C1064E"/>
    <w:rsid w:val="00C15EA3"/>
    <w:rsid w:val="00C20636"/>
    <w:rsid w:val="00C24F2F"/>
    <w:rsid w:val="00C25D8D"/>
    <w:rsid w:val="00C37B4B"/>
    <w:rsid w:val="00C40567"/>
    <w:rsid w:val="00C42E99"/>
    <w:rsid w:val="00C51664"/>
    <w:rsid w:val="00C52AE0"/>
    <w:rsid w:val="00C558CE"/>
    <w:rsid w:val="00C63620"/>
    <w:rsid w:val="00C6518D"/>
    <w:rsid w:val="00C667F8"/>
    <w:rsid w:val="00C76E26"/>
    <w:rsid w:val="00C76F8C"/>
    <w:rsid w:val="00C77CCF"/>
    <w:rsid w:val="00C8045C"/>
    <w:rsid w:val="00C842D5"/>
    <w:rsid w:val="00C877C5"/>
    <w:rsid w:val="00C87A38"/>
    <w:rsid w:val="00C92F42"/>
    <w:rsid w:val="00C95841"/>
    <w:rsid w:val="00C9615F"/>
    <w:rsid w:val="00C96AFC"/>
    <w:rsid w:val="00CA334A"/>
    <w:rsid w:val="00CA4FE0"/>
    <w:rsid w:val="00CB3AD1"/>
    <w:rsid w:val="00CC1497"/>
    <w:rsid w:val="00CD466F"/>
    <w:rsid w:val="00CD6150"/>
    <w:rsid w:val="00CD724D"/>
    <w:rsid w:val="00CE46A5"/>
    <w:rsid w:val="00CE5DBA"/>
    <w:rsid w:val="00CE68ED"/>
    <w:rsid w:val="00CE7FC3"/>
    <w:rsid w:val="00CF74E1"/>
    <w:rsid w:val="00D01850"/>
    <w:rsid w:val="00D0394C"/>
    <w:rsid w:val="00D066CF"/>
    <w:rsid w:val="00D0702B"/>
    <w:rsid w:val="00D115B2"/>
    <w:rsid w:val="00D22037"/>
    <w:rsid w:val="00D24152"/>
    <w:rsid w:val="00D27393"/>
    <w:rsid w:val="00D31AEA"/>
    <w:rsid w:val="00D374CF"/>
    <w:rsid w:val="00D407E9"/>
    <w:rsid w:val="00D54FD8"/>
    <w:rsid w:val="00D5669A"/>
    <w:rsid w:val="00D71F4F"/>
    <w:rsid w:val="00D81FCE"/>
    <w:rsid w:val="00D84DDE"/>
    <w:rsid w:val="00D850C3"/>
    <w:rsid w:val="00D869BA"/>
    <w:rsid w:val="00D90BCB"/>
    <w:rsid w:val="00D93A76"/>
    <w:rsid w:val="00D9433F"/>
    <w:rsid w:val="00D9648D"/>
    <w:rsid w:val="00D9649F"/>
    <w:rsid w:val="00DA0C2B"/>
    <w:rsid w:val="00DA1818"/>
    <w:rsid w:val="00DA451A"/>
    <w:rsid w:val="00DB29D8"/>
    <w:rsid w:val="00DB5BC0"/>
    <w:rsid w:val="00DB68B7"/>
    <w:rsid w:val="00DB6971"/>
    <w:rsid w:val="00DB6B31"/>
    <w:rsid w:val="00DB743A"/>
    <w:rsid w:val="00DB7B57"/>
    <w:rsid w:val="00DC03E7"/>
    <w:rsid w:val="00DC0B3A"/>
    <w:rsid w:val="00DC3906"/>
    <w:rsid w:val="00DC4A87"/>
    <w:rsid w:val="00DD06D3"/>
    <w:rsid w:val="00DD0E40"/>
    <w:rsid w:val="00DD4A04"/>
    <w:rsid w:val="00DE0673"/>
    <w:rsid w:val="00DE2091"/>
    <w:rsid w:val="00DE51AE"/>
    <w:rsid w:val="00DE5396"/>
    <w:rsid w:val="00DF2E8E"/>
    <w:rsid w:val="00DF6E99"/>
    <w:rsid w:val="00E00ACB"/>
    <w:rsid w:val="00E019E7"/>
    <w:rsid w:val="00E108FA"/>
    <w:rsid w:val="00E13819"/>
    <w:rsid w:val="00E1642B"/>
    <w:rsid w:val="00E21722"/>
    <w:rsid w:val="00E24901"/>
    <w:rsid w:val="00E30FA5"/>
    <w:rsid w:val="00E325D0"/>
    <w:rsid w:val="00E43751"/>
    <w:rsid w:val="00E53487"/>
    <w:rsid w:val="00E549B7"/>
    <w:rsid w:val="00E54CEA"/>
    <w:rsid w:val="00E61EDA"/>
    <w:rsid w:val="00E62051"/>
    <w:rsid w:val="00E62D95"/>
    <w:rsid w:val="00E648EB"/>
    <w:rsid w:val="00E82002"/>
    <w:rsid w:val="00E82058"/>
    <w:rsid w:val="00E8504E"/>
    <w:rsid w:val="00E9067D"/>
    <w:rsid w:val="00E95645"/>
    <w:rsid w:val="00E97AE4"/>
    <w:rsid w:val="00EA32D6"/>
    <w:rsid w:val="00EA5222"/>
    <w:rsid w:val="00EB0377"/>
    <w:rsid w:val="00EB293E"/>
    <w:rsid w:val="00ED1C86"/>
    <w:rsid w:val="00ED1DB4"/>
    <w:rsid w:val="00ED5C49"/>
    <w:rsid w:val="00ED5F39"/>
    <w:rsid w:val="00EF51F8"/>
    <w:rsid w:val="00EF5854"/>
    <w:rsid w:val="00EF5FEF"/>
    <w:rsid w:val="00EF7B5B"/>
    <w:rsid w:val="00F01458"/>
    <w:rsid w:val="00F01994"/>
    <w:rsid w:val="00F03AA0"/>
    <w:rsid w:val="00F03D52"/>
    <w:rsid w:val="00F10A35"/>
    <w:rsid w:val="00F13437"/>
    <w:rsid w:val="00F15D49"/>
    <w:rsid w:val="00F15DC3"/>
    <w:rsid w:val="00F1653C"/>
    <w:rsid w:val="00F2141D"/>
    <w:rsid w:val="00F21AB2"/>
    <w:rsid w:val="00F24428"/>
    <w:rsid w:val="00F30D6C"/>
    <w:rsid w:val="00F3179F"/>
    <w:rsid w:val="00F349C8"/>
    <w:rsid w:val="00F3593A"/>
    <w:rsid w:val="00F43CBE"/>
    <w:rsid w:val="00F67742"/>
    <w:rsid w:val="00F7303A"/>
    <w:rsid w:val="00F801A6"/>
    <w:rsid w:val="00F86F76"/>
    <w:rsid w:val="00F913B7"/>
    <w:rsid w:val="00F93077"/>
    <w:rsid w:val="00F93396"/>
    <w:rsid w:val="00F95788"/>
    <w:rsid w:val="00F96F77"/>
    <w:rsid w:val="00F9715D"/>
    <w:rsid w:val="00F97A7D"/>
    <w:rsid w:val="00FA608C"/>
    <w:rsid w:val="00FC2146"/>
    <w:rsid w:val="00FC5803"/>
    <w:rsid w:val="00FC60FD"/>
    <w:rsid w:val="00FC7A59"/>
    <w:rsid w:val="00FD7A28"/>
    <w:rsid w:val="00FE08F7"/>
    <w:rsid w:val="00FE0F44"/>
    <w:rsid w:val="00FE37CF"/>
    <w:rsid w:val="00FF1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246B6C-CD64-4BCF-AAC0-BE8F853F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788"/>
    <w:rPr>
      <w:rFonts w:eastAsia="Times New Roman"/>
      <w:sz w:val="24"/>
      <w:szCs w:val="24"/>
    </w:rPr>
  </w:style>
  <w:style w:type="paragraph" w:styleId="1">
    <w:name w:val="heading 1"/>
    <w:basedOn w:val="a"/>
    <w:link w:val="10"/>
    <w:qFormat/>
    <w:rsid w:val="00DB6B31"/>
    <w:pPr>
      <w:spacing w:before="100" w:beforeAutospacing="1" w:after="100" w:afterAutospacing="1"/>
      <w:outlineLvl w:val="0"/>
    </w:pPr>
    <w:rPr>
      <w:b/>
      <w:bCs/>
      <w:color w:val="055AC6"/>
      <w:sz w:val="26"/>
      <w:szCs w:val="26"/>
      <w:lang w:eastAsia="en-US"/>
    </w:rPr>
  </w:style>
  <w:style w:type="paragraph" w:styleId="2">
    <w:name w:val="heading 2"/>
    <w:basedOn w:val="a"/>
    <w:next w:val="a"/>
    <w:link w:val="20"/>
    <w:unhideWhenUsed/>
    <w:qFormat/>
    <w:rsid w:val="00412B44"/>
    <w:pPr>
      <w:keepNext/>
      <w:spacing w:before="240" w:after="60"/>
      <w:outlineLvl w:val="1"/>
    </w:pPr>
    <w:rPr>
      <w:rFonts w:ascii="Calibri Light" w:hAnsi="Calibri Light"/>
      <w:b/>
      <w:bCs/>
      <w:i/>
      <w:iCs/>
      <w:sz w:val="28"/>
      <w:szCs w:val="28"/>
    </w:rPr>
  </w:style>
  <w:style w:type="paragraph" w:styleId="3">
    <w:name w:val="heading 3"/>
    <w:basedOn w:val="a"/>
    <w:link w:val="30"/>
    <w:qFormat/>
    <w:rsid w:val="00DB6B31"/>
    <w:pPr>
      <w:spacing w:before="225" w:after="135" w:line="390" w:lineRule="atLeast"/>
      <w:outlineLvl w:val="2"/>
    </w:pPr>
    <w:rPr>
      <w:rFonts w:ascii="Arial" w:hAnsi="Arial"/>
      <w:color w:val="444444"/>
      <w:sz w:val="32"/>
      <w:szCs w:val="32"/>
      <w:lang w:eastAsia="en-US"/>
    </w:rPr>
  </w:style>
  <w:style w:type="paragraph" w:styleId="4">
    <w:name w:val="heading 4"/>
    <w:basedOn w:val="a"/>
    <w:link w:val="40"/>
    <w:qFormat/>
    <w:rsid w:val="00DB6B31"/>
    <w:pPr>
      <w:spacing w:before="180" w:line="360" w:lineRule="atLeast"/>
      <w:outlineLvl w:val="3"/>
    </w:pPr>
    <w:rPr>
      <w:rFonts w:ascii="Arial" w:hAnsi="Arial"/>
      <w:color w:val="444444"/>
      <w:sz w:val="29"/>
      <w:szCs w:val="29"/>
      <w:lang w:eastAsia="en-US"/>
    </w:rPr>
  </w:style>
  <w:style w:type="paragraph" w:styleId="5">
    <w:name w:val="heading 5"/>
    <w:basedOn w:val="a"/>
    <w:link w:val="50"/>
    <w:qFormat/>
    <w:rsid w:val="00DB6B31"/>
    <w:pPr>
      <w:spacing w:before="180" w:after="90" w:line="330" w:lineRule="atLeast"/>
      <w:outlineLvl w:val="4"/>
    </w:pPr>
    <w:rPr>
      <w:rFonts w:ascii="Arial" w:hAnsi="Arial"/>
      <w:color w:val="444444"/>
      <w:sz w:val="26"/>
      <w:szCs w:val="26"/>
      <w:lang w:eastAsia="en-US"/>
    </w:rPr>
  </w:style>
  <w:style w:type="paragraph" w:styleId="6">
    <w:name w:val="heading 6"/>
    <w:basedOn w:val="a"/>
    <w:link w:val="60"/>
    <w:qFormat/>
    <w:rsid w:val="00DB6B31"/>
    <w:pPr>
      <w:spacing w:before="150" w:after="90" w:line="270" w:lineRule="atLeast"/>
      <w:outlineLvl w:val="5"/>
    </w:pPr>
    <w:rPr>
      <w:rFonts w:ascii="Arial" w:hAnsi="Arial"/>
      <w:color w:val="444444"/>
      <w:sz w:val="20"/>
      <w:szCs w:val="20"/>
      <w:lang w:eastAsia="en-US"/>
    </w:rPr>
  </w:style>
  <w:style w:type="paragraph" w:styleId="7">
    <w:name w:val="heading 7"/>
    <w:basedOn w:val="a"/>
    <w:next w:val="a"/>
    <w:link w:val="70"/>
    <w:unhideWhenUsed/>
    <w:qFormat/>
    <w:rsid w:val="00DB6B31"/>
    <w:pPr>
      <w:keepNext/>
      <w:keepLines/>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nhideWhenUsed/>
    <w:qFormat/>
    <w:rsid w:val="00DB6B31"/>
    <w:pPr>
      <w:keepNext/>
      <w:keepLines/>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nhideWhenUsed/>
    <w:qFormat/>
    <w:rsid w:val="00DB6B31"/>
    <w:pPr>
      <w:keepNext/>
      <w:keepLines/>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F95788"/>
    <w:rPr>
      <w:rFonts w:ascii="Tahoma" w:hAnsi="Tahoma" w:cs="Tahoma"/>
      <w:sz w:val="16"/>
      <w:szCs w:val="16"/>
    </w:rPr>
  </w:style>
  <w:style w:type="character" w:customStyle="1" w:styleId="a4">
    <w:name w:val="Текст выноски Знак"/>
    <w:link w:val="a3"/>
    <w:rsid w:val="00F95788"/>
    <w:rPr>
      <w:rFonts w:ascii="Tahoma" w:eastAsia="Times New Roman" w:hAnsi="Tahoma" w:cs="Tahoma"/>
      <w:sz w:val="16"/>
      <w:szCs w:val="16"/>
      <w:lang w:eastAsia="ru-RU"/>
    </w:rPr>
  </w:style>
  <w:style w:type="paragraph" w:styleId="a5">
    <w:name w:val="List Paragraph"/>
    <w:aliases w:val="маркированный,Абзац списка2,Citation List,Heading1,Colorful List - Accent 11,N_List Paragraph,Bullet Number,List Paragraph (numbered (a)),Use Case List Paragraph,NUMBERED PARAGRAPH,List Paragraph 1,strich,2nd Tier Header,без абзаца,H1-1"/>
    <w:basedOn w:val="a"/>
    <w:link w:val="a6"/>
    <w:uiPriority w:val="34"/>
    <w:qFormat/>
    <w:rsid w:val="00110EA4"/>
    <w:pPr>
      <w:ind w:left="720"/>
      <w:contextualSpacing/>
    </w:pPr>
  </w:style>
  <w:style w:type="paragraph" w:styleId="a7">
    <w:name w:val="footnote text"/>
    <w:basedOn w:val="a"/>
    <w:link w:val="a8"/>
    <w:uiPriority w:val="99"/>
    <w:unhideWhenUsed/>
    <w:rsid w:val="00DB29D8"/>
    <w:rPr>
      <w:sz w:val="20"/>
      <w:szCs w:val="20"/>
    </w:rPr>
  </w:style>
  <w:style w:type="character" w:customStyle="1" w:styleId="a8">
    <w:name w:val="Текст сноски Знак"/>
    <w:link w:val="a7"/>
    <w:uiPriority w:val="99"/>
    <w:rsid w:val="00DB29D8"/>
    <w:rPr>
      <w:rFonts w:eastAsia="Times New Roman" w:cs="Times New Roman"/>
      <w:sz w:val="20"/>
      <w:szCs w:val="20"/>
      <w:lang w:eastAsia="ru-RU"/>
    </w:rPr>
  </w:style>
  <w:style w:type="character" w:styleId="a9">
    <w:name w:val="footnote reference"/>
    <w:uiPriority w:val="99"/>
    <w:unhideWhenUsed/>
    <w:rsid w:val="00DB29D8"/>
    <w:rPr>
      <w:vertAlign w:val="superscript"/>
    </w:rPr>
  </w:style>
  <w:style w:type="paragraph" w:styleId="aa">
    <w:name w:val="footer"/>
    <w:basedOn w:val="a"/>
    <w:link w:val="ab"/>
    <w:rsid w:val="00BB1AB1"/>
    <w:pPr>
      <w:tabs>
        <w:tab w:val="center" w:pos="4677"/>
        <w:tab w:val="right" w:pos="9355"/>
      </w:tabs>
    </w:pPr>
  </w:style>
  <w:style w:type="character" w:customStyle="1" w:styleId="ab">
    <w:name w:val="Нижний колонтитул Знак"/>
    <w:link w:val="aa"/>
    <w:rsid w:val="00BB1AB1"/>
    <w:rPr>
      <w:rFonts w:eastAsia="Times New Roman" w:cs="Times New Roman"/>
      <w:sz w:val="24"/>
      <w:szCs w:val="24"/>
      <w:lang w:eastAsia="ru-RU"/>
    </w:rPr>
  </w:style>
  <w:style w:type="character" w:styleId="ac">
    <w:name w:val="page number"/>
    <w:basedOn w:val="a0"/>
    <w:rsid w:val="00BB1AB1"/>
  </w:style>
  <w:style w:type="paragraph" w:styleId="ad">
    <w:name w:val="header"/>
    <w:basedOn w:val="a"/>
    <w:link w:val="ae"/>
    <w:uiPriority w:val="99"/>
    <w:unhideWhenUsed/>
    <w:rsid w:val="00BB1AB1"/>
    <w:pPr>
      <w:tabs>
        <w:tab w:val="center" w:pos="4677"/>
        <w:tab w:val="right" w:pos="9355"/>
      </w:tabs>
    </w:pPr>
  </w:style>
  <w:style w:type="character" w:customStyle="1" w:styleId="ae">
    <w:name w:val="Верхний колонтитул Знак"/>
    <w:link w:val="ad"/>
    <w:uiPriority w:val="99"/>
    <w:rsid w:val="00BB1AB1"/>
    <w:rPr>
      <w:rFonts w:eastAsia="Times New Roman" w:cs="Times New Roman"/>
      <w:sz w:val="24"/>
      <w:szCs w:val="24"/>
      <w:lang w:eastAsia="ru-RU"/>
    </w:rPr>
  </w:style>
  <w:style w:type="paragraph" w:customStyle="1" w:styleId="11">
    <w:name w:val="Знак Знак Знак1 Знак Знак Знак Знак Знак Знак"/>
    <w:basedOn w:val="a"/>
    <w:next w:val="2"/>
    <w:autoRedefine/>
    <w:rsid w:val="00412B44"/>
    <w:pPr>
      <w:spacing w:after="160"/>
      <w:ind w:firstLine="720"/>
      <w:jc w:val="both"/>
    </w:pPr>
    <w:rPr>
      <w:sz w:val="28"/>
      <w:szCs w:val="28"/>
      <w:lang w:val="en-US" w:eastAsia="en-US"/>
    </w:rPr>
  </w:style>
  <w:style w:type="character" w:customStyle="1" w:styleId="20">
    <w:name w:val="Заголовок 2 Знак"/>
    <w:link w:val="2"/>
    <w:rsid w:val="00412B44"/>
    <w:rPr>
      <w:rFonts w:ascii="Calibri Light" w:eastAsia="Times New Roman" w:hAnsi="Calibri Light" w:cs="Times New Roman"/>
      <w:b/>
      <w:bCs/>
      <w:i/>
      <w:iCs/>
      <w:sz w:val="28"/>
      <w:szCs w:val="28"/>
    </w:rPr>
  </w:style>
  <w:style w:type="paragraph" w:styleId="af">
    <w:name w:val="Normal (Web)"/>
    <w:basedOn w:val="a"/>
    <w:unhideWhenUsed/>
    <w:rsid w:val="006528BB"/>
    <w:pPr>
      <w:spacing w:before="100" w:beforeAutospacing="1" w:after="100" w:afterAutospacing="1"/>
    </w:pPr>
  </w:style>
  <w:style w:type="character" w:customStyle="1" w:styleId="a6">
    <w:name w:val="Абзац списка Знак"/>
    <w:aliases w:val="маркированный Знак,Абзац списка2 Знак,Citation List Знак,Heading1 Знак,Colorful List - Accent 11 Знак,N_List Paragraph Знак,Bullet Number Знак,List Paragraph (numbered (a)) Знак,Use Case List Paragraph Знак,NUMBERED PARAGRAPH Знак"/>
    <w:link w:val="a5"/>
    <w:uiPriority w:val="34"/>
    <w:rsid w:val="006528BB"/>
    <w:rPr>
      <w:rFonts w:eastAsia="Times New Roman"/>
      <w:sz w:val="24"/>
      <w:szCs w:val="24"/>
    </w:rPr>
  </w:style>
  <w:style w:type="table" w:customStyle="1" w:styleId="110">
    <w:name w:val="Сетка таблицы11"/>
    <w:basedOn w:val="a1"/>
    <w:next w:val="af0"/>
    <w:uiPriority w:val="39"/>
    <w:rsid w:val="009C1BF4"/>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f0"/>
    <w:uiPriority w:val="39"/>
    <w:rsid w:val="009C1BF4"/>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59"/>
    <w:rsid w:val="009C1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0"/>
    <w:uiPriority w:val="39"/>
    <w:rsid w:val="00C636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DB6B31"/>
    <w:rPr>
      <w:rFonts w:eastAsia="Times New Roman"/>
      <w:b/>
      <w:bCs/>
      <w:color w:val="055AC6"/>
      <w:sz w:val="26"/>
      <w:szCs w:val="26"/>
      <w:lang w:eastAsia="en-US"/>
    </w:rPr>
  </w:style>
  <w:style w:type="character" w:customStyle="1" w:styleId="30">
    <w:name w:val="Заголовок 3 Знак"/>
    <w:basedOn w:val="a0"/>
    <w:link w:val="3"/>
    <w:rsid w:val="00DB6B31"/>
    <w:rPr>
      <w:rFonts w:ascii="Arial" w:eastAsia="Times New Roman" w:hAnsi="Arial"/>
      <w:color w:val="444444"/>
      <w:sz w:val="32"/>
      <w:szCs w:val="32"/>
      <w:lang w:eastAsia="en-US"/>
    </w:rPr>
  </w:style>
  <w:style w:type="character" w:customStyle="1" w:styleId="40">
    <w:name w:val="Заголовок 4 Знак"/>
    <w:basedOn w:val="a0"/>
    <w:link w:val="4"/>
    <w:rsid w:val="00DB6B31"/>
    <w:rPr>
      <w:rFonts w:ascii="Arial" w:eastAsia="Times New Roman" w:hAnsi="Arial"/>
      <w:color w:val="444444"/>
      <w:sz w:val="29"/>
      <w:szCs w:val="29"/>
      <w:lang w:eastAsia="en-US"/>
    </w:rPr>
  </w:style>
  <w:style w:type="character" w:customStyle="1" w:styleId="50">
    <w:name w:val="Заголовок 5 Знак"/>
    <w:basedOn w:val="a0"/>
    <w:link w:val="5"/>
    <w:rsid w:val="00DB6B31"/>
    <w:rPr>
      <w:rFonts w:ascii="Arial" w:eastAsia="Times New Roman" w:hAnsi="Arial"/>
      <w:color w:val="444444"/>
      <w:sz w:val="26"/>
      <w:szCs w:val="26"/>
      <w:lang w:eastAsia="en-US"/>
    </w:rPr>
  </w:style>
  <w:style w:type="character" w:customStyle="1" w:styleId="60">
    <w:name w:val="Заголовок 6 Знак"/>
    <w:basedOn w:val="a0"/>
    <w:link w:val="6"/>
    <w:rsid w:val="00DB6B31"/>
    <w:rPr>
      <w:rFonts w:ascii="Arial" w:eastAsia="Times New Roman" w:hAnsi="Arial"/>
      <w:color w:val="444444"/>
      <w:lang w:eastAsia="en-US"/>
    </w:rPr>
  </w:style>
  <w:style w:type="character" w:customStyle="1" w:styleId="70">
    <w:name w:val="Заголовок 7 Знак"/>
    <w:basedOn w:val="a0"/>
    <w:link w:val="7"/>
    <w:rsid w:val="00DB6B31"/>
    <w:rPr>
      <w:rFonts w:ascii="Arial" w:eastAsia="Arial" w:hAnsi="Arial" w:cs="Arial"/>
      <w:b/>
      <w:bCs/>
      <w:i/>
      <w:iCs/>
      <w:sz w:val="22"/>
      <w:szCs w:val="22"/>
      <w:lang w:eastAsia="en-US"/>
    </w:rPr>
  </w:style>
  <w:style w:type="character" w:customStyle="1" w:styleId="80">
    <w:name w:val="Заголовок 8 Знак"/>
    <w:basedOn w:val="a0"/>
    <w:link w:val="8"/>
    <w:rsid w:val="00DB6B31"/>
    <w:rPr>
      <w:rFonts w:ascii="Arial" w:eastAsia="Arial" w:hAnsi="Arial" w:cs="Arial"/>
      <w:i/>
      <w:iCs/>
      <w:sz w:val="22"/>
      <w:szCs w:val="22"/>
      <w:lang w:eastAsia="en-US"/>
    </w:rPr>
  </w:style>
  <w:style w:type="character" w:customStyle="1" w:styleId="90">
    <w:name w:val="Заголовок 9 Знак"/>
    <w:basedOn w:val="a0"/>
    <w:link w:val="9"/>
    <w:rsid w:val="00DB6B31"/>
    <w:rPr>
      <w:rFonts w:ascii="Arial" w:eastAsia="Arial" w:hAnsi="Arial" w:cs="Arial"/>
      <w:i/>
      <w:iCs/>
      <w:sz w:val="21"/>
      <w:szCs w:val="21"/>
      <w:lang w:eastAsia="en-US"/>
    </w:rPr>
  </w:style>
  <w:style w:type="numbering" w:customStyle="1" w:styleId="14">
    <w:name w:val="Нет списка1"/>
    <w:next w:val="a2"/>
    <w:uiPriority w:val="99"/>
    <w:semiHidden/>
    <w:unhideWhenUsed/>
    <w:rsid w:val="00DB6B31"/>
  </w:style>
  <w:style w:type="numbering" w:customStyle="1" w:styleId="111">
    <w:name w:val="Нет списка11"/>
    <w:next w:val="a2"/>
    <w:uiPriority w:val="99"/>
    <w:semiHidden/>
    <w:unhideWhenUsed/>
    <w:rsid w:val="00DB6B31"/>
  </w:style>
  <w:style w:type="character" w:customStyle="1" w:styleId="Heading2Char">
    <w:name w:val="Heading 2 Char"/>
    <w:basedOn w:val="a0"/>
    <w:uiPriority w:val="9"/>
    <w:rsid w:val="00DB6B31"/>
    <w:rPr>
      <w:rFonts w:ascii="Arial" w:eastAsia="Arial" w:hAnsi="Arial" w:cs="Arial"/>
      <w:sz w:val="34"/>
    </w:rPr>
  </w:style>
  <w:style w:type="character" w:customStyle="1" w:styleId="Heading3Char">
    <w:name w:val="Heading 3 Char"/>
    <w:basedOn w:val="a0"/>
    <w:uiPriority w:val="9"/>
    <w:rsid w:val="00DB6B31"/>
    <w:rPr>
      <w:rFonts w:ascii="Arial" w:eastAsia="Arial" w:hAnsi="Arial" w:cs="Arial"/>
      <w:sz w:val="30"/>
      <w:szCs w:val="30"/>
    </w:rPr>
  </w:style>
  <w:style w:type="character" w:customStyle="1" w:styleId="Heading4Char">
    <w:name w:val="Heading 4 Char"/>
    <w:basedOn w:val="a0"/>
    <w:uiPriority w:val="9"/>
    <w:rsid w:val="00DB6B31"/>
    <w:rPr>
      <w:rFonts w:ascii="Arial" w:eastAsia="Arial" w:hAnsi="Arial" w:cs="Arial"/>
      <w:b/>
      <w:bCs/>
      <w:sz w:val="26"/>
      <w:szCs w:val="26"/>
    </w:rPr>
  </w:style>
  <w:style w:type="character" w:customStyle="1" w:styleId="Heading5Char">
    <w:name w:val="Heading 5 Char"/>
    <w:basedOn w:val="a0"/>
    <w:uiPriority w:val="9"/>
    <w:rsid w:val="00DB6B31"/>
    <w:rPr>
      <w:rFonts w:ascii="Arial" w:eastAsia="Arial" w:hAnsi="Arial" w:cs="Arial"/>
      <w:b/>
      <w:bCs/>
      <w:sz w:val="24"/>
      <w:szCs w:val="24"/>
    </w:rPr>
  </w:style>
  <w:style w:type="character" w:customStyle="1" w:styleId="Heading6Char">
    <w:name w:val="Heading 6 Char"/>
    <w:basedOn w:val="a0"/>
    <w:uiPriority w:val="9"/>
    <w:rsid w:val="00DB6B31"/>
    <w:rPr>
      <w:rFonts w:ascii="Arial" w:eastAsia="Arial" w:hAnsi="Arial" w:cs="Arial"/>
      <w:b/>
      <w:bCs/>
      <w:sz w:val="22"/>
      <w:szCs w:val="22"/>
    </w:rPr>
  </w:style>
  <w:style w:type="character" w:customStyle="1" w:styleId="TitleChar">
    <w:name w:val="Title Char"/>
    <w:basedOn w:val="a0"/>
    <w:uiPriority w:val="10"/>
    <w:rsid w:val="00DB6B31"/>
    <w:rPr>
      <w:sz w:val="48"/>
      <w:szCs w:val="48"/>
    </w:rPr>
  </w:style>
  <w:style w:type="character" w:customStyle="1" w:styleId="SubtitleChar">
    <w:name w:val="Subtitle Char"/>
    <w:basedOn w:val="a0"/>
    <w:uiPriority w:val="11"/>
    <w:rsid w:val="00DB6B31"/>
    <w:rPr>
      <w:sz w:val="24"/>
      <w:szCs w:val="24"/>
    </w:rPr>
  </w:style>
  <w:style w:type="paragraph" w:styleId="21">
    <w:name w:val="Quote"/>
    <w:basedOn w:val="a"/>
    <w:next w:val="a"/>
    <w:link w:val="22"/>
    <w:uiPriority w:val="29"/>
    <w:qFormat/>
    <w:rsid w:val="00DB6B31"/>
    <w:pPr>
      <w:spacing w:after="200" w:line="276" w:lineRule="auto"/>
      <w:ind w:left="720" w:right="720"/>
    </w:pPr>
    <w:rPr>
      <w:rFonts w:ascii="Calibri" w:eastAsiaTheme="minorHAnsi" w:hAnsi="Calibri" w:cstheme="minorBidi"/>
      <w:i/>
      <w:sz w:val="22"/>
      <w:szCs w:val="22"/>
      <w:lang w:eastAsia="en-US"/>
    </w:rPr>
  </w:style>
  <w:style w:type="character" w:customStyle="1" w:styleId="22">
    <w:name w:val="Цитата 2 Знак"/>
    <w:basedOn w:val="a0"/>
    <w:link w:val="21"/>
    <w:uiPriority w:val="29"/>
    <w:rsid w:val="00DB6B31"/>
    <w:rPr>
      <w:rFonts w:ascii="Calibri" w:eastAsiaTheme="minorHAnsi" w:hAnsi="Calibri" w:cstheme="minorBidi"/>
      <w:i/>
      <w:sz w:val="22"/>
      <w:szCs w:val="22"/>
      <w:lang w:eastAsia="en-US"/>
    </w:rPr>
  </w:style>
  <w:style w:type="paragraph" w:styleId="af1">
    <w:name w:val="Intense Quote"/>
    <w:basedOn w:val="a"/>
    <w:next w:val="a"/>
    <w:link w:val="af2"/>
    <w:uiPriority w:val="30"/>
    <w:qFormat/>
    <w:rsid w:val="00DB6B31"/>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heme="minorHAnsi" w:hAnsi="Calibri" w:cstheme="minorBidi"/>
      <w:i/>
      <w:sz w:val="22"/>
      <w:szCs w:val="22"/>
      <w:lang w:eastAsia="en-US"/>
    </w:rPr>
  </w:style>
  <w:style w:type="character" w:customStyle="1" w:styleId="af2">
    <w:name w:val="Выделенная цитата Знак"/>
    <w:basedOn w:val="a0"/>
    <w:link w:val="af1"/>
    <w:uiPriority w:val="30"/>
    <w:rsid w:val="00DB6B31"/>
    <w:rPr>
      <w:rFonts w:ascii="Calibri" w:eastAsiaTheme="minorHAnsi" w:hAnsi="Calibri" w:cstheme="minorBidi"/>
      <w:i/>
      <w:sz w:val="22"/>
      <w:szCs w:val="22"/>
      <w:shd w:val="clear" w:color="auto" w:fill="F2F2F2"/>
      <w:lang w:eastAsia="en-US"/>
    </w:rPr>
  </w:style>
  <w:style w:type="character" w:customStyle="1" w:styleId="HeaderChar">
    <w:name w:val="Header Char"/>
    <w:basedOn w:val="a0"/>
    <w:uiPriority w:val="99"/>
    <w:rsid w:val="00DB6B31"/>
  </w:style>
  <w:style w:type="paragraph" w:customStyle="1" w:styleId="15">
    <w:name w:val="Название объекта1"/>
    <w:basedOn w:val="a"/>
    <w:next w:val="a"/>
    <w:uiPriority w:val="35"/>
    <w:semiHidden/>
    <w:unhideWhenUsed/>
    <w:qFormat/>
    <w:rsid w:val="00DB6B31"/>
    <w:pPr>
      <w:spacing w:after="200" w:line="276" w:lineRule="auto"/>
    </w:pPr>
    <w:rPr>
      <w:rFonts w:ascii="Calibri" w:eastAsiaTheme="minorHAnsi" w:hAnsi="Calibri" w:cstheme="minorBidi"/>
      <w:b/>
      <w:bCs/>
      <w:color w:val="4F81BD"/>
      <w:sz w:val="18"/>
      <w:szCs w:val="18"/>
      <w:lang w:eastAsia="en-US"/>
    </w:rPr>
  </w:style>
  <w:style w:type="character" w:customStyle="1" w:styleId="CaptionChar">
    <w:name w:val="Caption Char"/>
    <w:uiPriority w:val="99"/>
    <w:rsid w:val="00DB6B31"/>
  </w:style>
  <w:style w:type="table" w:customStyle="1" w:styleId="TableGridLight">
    <w:name w:val="Table Grid Light"/>
    <w:basedOn w:val="a1"/>
    <w:uiPriority w:val="59"/>
    <w:rsid w:val="00DB6B31"/>
    <w:rPr>
      <w:rFonts w:ascii="Calibri" w:eastAsiaTheme="minorHAnsi" w:hAnsi="Calibri" w:cstheme="minorBid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next w:val="16"/>
    <w:uiPriority w:val="59"/>
    <w:rsid w:val="00DB6B31"/>
    <w:rPr>
      <w:rFonts w:ascii="Calibri" w:eastAsiaTheme="minorHAnsi" w:hAnsi="Calibri" w:cstheme="minorBid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3"/>
    <w:uiPriority w:val="59"/>
    <w:rsid w:val="00DB6B31"/>
    <w:rPr>
      <w:rFonts w:ascii="Calibri" w:eastAsiaTheme="minorHAnsi" w:hAnsi="Calibri" w:cstheme="minorBid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DB6B31"/>
    <w:rPr>
      <w:rFonts w:ascii="Calibri" w:eastAsiaTheme="minorHAnsi" w:hAnsi="Calibr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DB6B31"/>
    <w:rPr>
      <w:rFonts w:ascii="Calibri" w:eastAsiaTheme="minorHAnsi" w:hAnsi="Calibr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DB6B31"/>
    <w:rPr>
      <w:rFonts w:ascii="Calibri" w:eastAsiaTheme="minorHAnsi" w:hAnsi="Calibri" w:cstheme="minorBid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DB6B31"/>
    <w:rPr>
      <w:rFonts w:ascii="Calibri" w:eastAsiaTheme="minorHAnsi" w:hAnsi="Calibri" w:cstheme="minorBid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DB6B31"/>
    <w:rPr>
      <w:rFonts w:ascii="Calibri" w:eastAsiaTheme="minorHAnsi" w:hAnsi="Calibri" w:cstheme="minorBid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DB6B31"/>
    <w:rPr>
      <w:rFonts w:ascii="Calibri" w:eastAsiaTheme="minorHAnsi" w:hAnsi="Calibri" w:cstheme="minorBid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DB6B31"/>
    <w:rPr>
      <w:rFonts w:ascii="Calibri" w:eastAsiaTheme="minorHAnsi" w:hAnsi="Calibri" w:cstheme="minorBid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DB6B31"/>
    <w:rPr>
      <w:rFonts w:ascii="Calibri" w:eastAsiaTheme="minorHAnsi" w:hAnsi="Calibri" w:cstheme="minorBid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DB6B31"/>
    <w:rPr>
      <w:rFonts w:ascii="Calibri" w:eastAsiaTheme="minorHAnsi" w:hAnsi="Calibri" w:cstheme="minorBid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DB6B31"/>
    <w:rPr>
      <w:sz w:val="18"/>
    </w:rPr>
  </w:style>
  <w:style w:type="paragraph" w:styleId="af3">
    <w:name w:val="endnote text"/>
    <w:basedOn w:val="a"/>
    <w:link w:val="af4"/>
    <w:uiPriority w:val="99"/>
    <w:semiHidden/>
    <w:unhideWhenUsed/>
    <w:rsid w:val="00DB6B31"/>
    <w:rPr>
      <w:rFonts w:ascii="Calibri" w:eastAsiaTheme="minorHAnsi" w:hAnsi="Calibri" w:cstheme="minorBidi"/>
      <w:sz w:val="20"/>
      <w:szCs w:val="22"/>
      <w:lang w:eastAsia="en-US"/>
    </w:rPr>
  </w:style>
  <w:style w:type="character" w:customStyle="1" w:styleId="af4">
    <w:name w:val="Текст концевой сноски Знак"/>
    <w:basedOn w:val="a0"/>
    <w:link w:val="af3"/>
    <w:uiPriority w:val="99"/>
    <w:semiHidden/>
    <w:rsid w:val="00DB6B31"/>
    <w:rPr>
      <w:rFonts w:ascii="Calibri" w:eastAsiaTheme="minorHAnsi" w:hAnsi="Calibri" w:cstheme="minorBidi"/>
      <w:szCs w:val="22"/>
      <w:lang w:eastAsia="en-US"/>
    </w:rPr>
  </w:style>
  <w:style w:type="character" w:styleId="af5">
    <w:name w:val="endnote reference"/>
    <w:basedOn w:val="a0"/>
    <w:uiPriority w:val="99"/>
    <w:semiHidden/>
    <w:unhideWhenUsed/>
    <w:rsid w:val="00DB6B31"/>
    <w:rPr>
      <w:vertAlign w:val="superscript"/>
    </w:rPr>
  </w:style>
  <w:style w:type="paragraph" w:styleId="17">
    <w:name w:val="toc 1"/>
    <w:basedOn w:val="a"/>
    <w:next w:val="a"/>
    <w:uiPriority w:val="39"/>
    <w:unhideWhenUsed/>
    <w:rsid w:val="00DB6B31"/>
    <w:pPr>
      <w:spacing w:after="57" w:line="276" w:lineRule="auto"/>
    </w:pPr>
    <w:rPr>
      <w:rFonts w:ascii="Calibri" w:eastAsiaTheme="minorHAnsi" w:hAnsi="Calibri" w:cstheme="minorBidi"/>
      <w:sz w:val="22"/>
      <w:szCs w:val="22"/>
      <w:lang w:eastAsia="en-US"/>
    </w:rPr>
  </w:style>
  <w:style w:type="paragraph" w:styleId="24">
    <w:name w:val="toc 2"/>
    <w:basedOn w:val="a"/>
    <w:next w:val="a"/>
    <w:uiPriority w:val="39"/>
    <w:unhideWhenUsed/>
    <w:rsid w:val="00DB6B31"/>
    <w:pPr>
      <w:spacing w:after="57" w:line="276" w:lineRule="auto"/>
      <w:ind w:left="283"/>
    </w:pPr>
    <w:rPr>
      <w:rFonts w:ascii="Calibri" w:eastAsiaTheme="minorHAnsi" w:hAnsi="Calibri" w:cstheme="minorBidi"/>
      <w:sz w:val="22"/>
      <w:szCs w:val="22"/>
      <w:lang w:eastAsia="en-US"/>
    </w:rPr>
  </w:style>
  <w:style w:type="paragraph" w:styleId="33">
    <w:name w:val="toc 3"/>
    <w:basedOn w:val="a"/>
    <w:next w:val="a"/>
    <w:uiPriority w:val="39"/>
    <w:unhideWhenUsed/>
    <w:rsid w:val="00DB6B31"/>
    <w:pPr>
      <w:spacing w:after="57" w:line="276" w:lineRule="auto"/>
      <w:ind w:left="567"/>
    </w:pPr>
    <w:rPr>
      <w:rFonts w:ascii="Calibri" w:eastAsiaTheme="minorHAnsi" w:hAnsi="Calibri" w:cstheme="minorBidi"/>
      <w:sz w:val="22"/>
      <w:szCs w:val="22"/>
      <w:lang w:eastAsia="en-US"/>
    </w:rPr>
  </w:style>
  <w:style w:type="paragraph" w:styleId="43">
    <w:name w:val="toc 4"/>
    <w:basedOn w:val="a"/>
    <w:next w:val="a"/>
    <w:uiPriority w:val="39"/>
    <w:unhideWhenUsed/>
    <w:rsid w:val="00DB6B31"/>
    <w:pPr>
      <w:spacing w:after="57" w:line="276" w:lineRule="auto"/>
      <w:ind w:left="850"/>
    </w:pPr>
    <w:rPr>
      <w:rFonts w:ascii="Calibri" w:eastAsiaTheme="minorHAnsi" w:hAnsi="Calibri" w:cstheme="minorBidi"/>
      <w:sz w:val="22"/>
      <w:szCs w:val="22"/>
      <w:lang w:eastAsia="en-US"/>
    </w:rPr>
  </w:style>
  <w:style w:type="paragraph" w:styleId="53">
    <w:name w:val="toc 5"/>
    <w:basedOn w:val="a"/>
    <w:next w:val="a"/>
    <w:uiPriority w:val="39"/>
    <w:unhideWhenUsed/>
    <w:rsid w:val="00DB6B31"/>
    <w:pPr>
      <w:spacing w:after="57" w:line="276" w:lineRule="auto"/>
      <w:ind w:left="1134"/>
    </w:pPr>
    <w:rPr>
      <w:rFonts w:ascii="Calibri" w:eastAsiaTheme="minorHAnsi" w:hAnsi="Calibri" w:cstheme="minorBidi"/>
      <w:sz w:val="22"/>
      <w:szCs w:val="22"/>
      <w:lang w:eastAsia="en-US"/>
    </w:rPr>
  </w:style>
  <w:style w:type="paragraph" w:styleId="61">
    <w:name w:val="toc 6"/>
    <w:basedOn w:val="a"/>
    <w:next w:val="a"/>
    <w:uiPriority w:val="39"/>
    <w:unhideWhenUsed/>
    <w:rsid w:val="00DB6B31"/>
    <w:pPr>
      <w:spacing w:after="57" w:line="276" w:lineRule="auto"/>
      <w:ind w:left="1417"/>
    </w:pPr>
    <w:rPr>
      <w:rFonts w:ascii="Calibri" w:eastAsiaTheme="minorHAnsi" w:hAnsi="Calibri" w:cstheme="minorBidi"/>
      <w:sz w:val="22"/>
      <w:szCs w:val="22"/>
      <w:lang w:eastAsia="en-US"/>
    </w:rPr>
  </w:style>
  <w:style w:type="paragraph" w:styleId="71">
    <w:name w:val="toc 7"/>
    <w:basedOn w:val="a"/>
    <w:next w:val="a"/>
    <w:uiPriority w:val="39"/>
    <w:unhideWhenUsed/>
    <w:rsid w:val="00DB6B31"/>
    <w:pPr>
      <w:spacing w:after="57" w:line="276" w:lineRule="auto"/>
      <w:ind w:left="1701"/>
    </w:pPr>
    <w:rPr>
      <w:rFonts w:ascii="Calibri" w:eastAsiaTheme="minorHAnsi" w:hAnsi="Calibri" w:cstheme="minorBidi"/>
      <w:sz w:val="22"/>
      <w:szCs w:val="22"/>
      <w:lang w:eastAsia="en-US"/>
    </w:rPr>
  </w:style>
  <w:style w:type="paragraph" w:styleId="81">
    <w:name w:val="toc 8"/>
    <w:basedOn w:val="a"/>
    <w:next w:val="a"/>
    <w:uiPriority w:val="39"/>
    <w:unhideWhenUsed/>
    <w:rsid w:val="00DB6B31"/>
    <w:pPr>
      <w:spacing w:after="57" w:line="276" w:lineRule="auto"/>
      <w:ind w:left="1984"/>
    </w:pPr>
    <w:rPr>
      <w:rFonts w:ascii="Calibri" w:eastAsiaTheme="minorHAnsi" w:hAnsi="Calibri" w:cstheme="minorBidi"/>
      <w:sz w:val="22"/>
      <w:szCs w:val="22"/>
      <w:lang w:eastAsia="en-US"/>
    </w:rPr>
  </w:style>
  <w:style w:type="paragraph" w:styleId="91">
    <w:name w:val="toc 9"/>
    <w:basedOn w:val="a"/>
    <w:next w:val="a"/>
    <w:uiPriority w:val="39"/>
    <w:unhideWhenUsed/>
    <w:rsid w:val="00DB6B31"/>
    <w:pPr>
      <w:spacing w:after="57" w:line="276" w:lineRule="auto"/>
      <w:ind w:left="2268"/>
    </w:pPr>
    <w:rPr>
      <w:rFonts w:ascii="Calibri" w:eastAsiaTheme="minorHAnsi" w:hAnsi="Calibri" w:cstheme="minorBidi"/>
      <w:sz w:val="22"/>
      <w:szCs w:val="22"/>
      <w:lang w:eastAsia="en-US"/>
    </w:rPr>
  </w:style>
  <w:style w:type="paragraph" w:styleId="af6">
    <w:name w:val="TOC Heading"/>
    <w:uiPriority w:val="39"/>
    <w:unhideWhenUsed/>
    <w:rsid w:val="00DB6B31"/>
    <w:pPr>
      <w:spacing w:after="200" w:line="276" w:lineRule="auto"/>
    </w:pPr>
    <w:rPr>
      <w:rFonts w:ascii="Calibri" w:eastAsiaTheme="minorHAnsi" w:hAnsi="Calibri" w:cstheme="minorBidi"/>
      <w:sz w:val="22"/>
      <w:szCs w:val="22"/>
      <w:lang w:eastAsia="en-US"/>
    </w:rPr>
  </w:style>
  <w:style w:type="paragraph" w:styleId="af7">
    <w:name w:val="table of figures"/>
    <w:basedOn w:val="a"/>
    <w:next w:val="a"/>
    <w:uiPriority w:val="99"/>
    <w:unhideWhenUsed/>
    <w:rsid w:val="00DB6B31"/>
    <w:pPr>
      <w:spacing w:line="276" w:lineRule="auto"/>
    </w:pPr>
    <w:rPr>
      <w:rFonts w:ascii="Calibri" w:eastAsiaTheme="minorHAnsi" w:hAnsi="Calibri" w:cstheme="minorBidi"/>
      <w:sz w:val="22"/>
      <w:szCs w:val="22"/>
      <w:lang w:eastAsia="en-US"/>
    </w:rPr>
  </w:style>
  <w:style w:type="character" w:customStyle="1" w:styleId="18">
    <w:name w:val="Гиперссылка1"/>
    <w:basedOn w:val="a0"/>
    <w:uiPriority w:val="99"/>
    <w:unhideWhenUsed/>
    <w:rsid w:val="00DB6B31"/>
    <w:rPr>
      <w:color w:val="0000FF"/>
      <w:u w:val="single"/>
    </w:rPr>
  </w:style>
  <w:style w:type="character" w:styleId="af8">
    <w:name w:val="annotation reference"/>
    <w:uiPriority w:val="99"/>
    <w:unhideWhenUsed/>
    <w:rsid w:val="00DB6B31"/>
    <w:rPr>
      <w:sz w:val="16"/>
      <w:szCs w:val="16"/>
    </w:rPr>
  </w:style>
  <w:style w:type="paragraph" w:styleId="af9">
    <w:name w:val="annotation text"/>
    <w:basedOn w:val="a"/>
    <w:link w:val="afa"/>
    <w:unhideWhenUsed/>
    <w:rsid w:val="00DB6B31"/>
    <w:rPr>
      <w:color w:val="000000"/>
      <w:sz w:val="20"/>
      <w:szCs w:val="20"/>
    </w:rPr>
  </w:style>
  <w:style w:type="character" w:customStyle="1" w:styleId="afa">
    <w:name w:val="Текст примечания Знак"/>
    <w:basedOn w:val="a0"/>
    <w:link w:val="af9"/>
    <w:rsid w:val="00DB6B31"/>
    <w:rPr>
      <w:rFonts w:eastAsia="Times New Roman"/>
      <w:color w:val="000000"/>
    </w:rPr>
  </w:style>
  <w:style w:type="table" w:customStyle="1" w:styleId="25">
    <w:name w:val="Сетка таблицы2"/>
    <w:basedOn w:val="a1"/>
    <w:next w:val="af0"/>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1">
    <w:name w:val="s1"/>
    <w:qFormat/>
    <w:rsid w:val="00DB6B31"/>
    <w:rPr>
      <w:rFonts w:ascii="Times New Roman" w:hAnsi="Times New Roman" w:cs="Times New Roman" w:hint="default"/>
      <w:b/>
      <w:bCs/>
      <w:color w:val="000000"/>
    </w:rPr>
  </w:style>
  <w:style w:type="paragraph" w:customStyle="1" w:styleId="19">
    <w:name w:val="Тема примечания1"/>
    <w:basedOn w:val="af9"/>
    <w:next w:val="af9"/>
    <w:uiPriority w:val="99"/>
    <w:semiHidden/>
    <w:unhideWhenUsed/>
    <w:rsid w:val="00DB6B31"/>
    <w:pPr>
      <w:spacing w:after="200"/>
    </w:pPr>
    <w:rPr>
      <w:rFonts w:ascii="Calibri" w:eastAsia="Calibri" w:hAnsi="Calibri"/>
      <w:b/>
      <w:bCs/>
      <w:color w:val="auto"/>
      <w:lang w:eastAsia="en-US"/>
    </w:rPr>
  </w:style>
  <w:style w:type="character" w:customStyle="1" w:styleId="afb">
    <w:name w:val="Тема примечания Знак"/>
    <w:basedOn w:val="afa"/>
    <w:link w:val="afc"/>
    <w:rsid w:val="00DB6B31"/>
    <w:rPr>
      <w:rFonts w:eastAsia="Times New Roman"/>
      <w:b/>
      <w:bCs/>
      <w:color w:val="000000"/>
    </w:rPr>
  </w:style>
  <w:style w:type="paragraph" w:styleId="afd">
    <w:name w:val="Revision"/>
    <w:hidden/>
    <w:uiPriority w:val="99"/>
    <w:semiHidden/>
    <w:rsid w:val="00DB6B31"/>
    <w:rPr>
      <w:rFonts w:ascii="Calibri" w:eastAsiaTheme="minorHAnsi" w:hAnsi="Calibri" w:cstheme="minorBidi"/>
      <w:sz w:val="22"/>
      <w:szCs w:val="22"/>
      <w:lang w:eastAsia="en-US"/>
    </w:rPr>
  </w:style>
  <w:style w:type="numbering" w:customStyle="1" w:styleId="1110">
    <w:name w:val="Нет списка111"/>
    <w:next w:val="a2"/>
    <w:uiPriority w:val="99"/>
    <w:semiHidden/>
    <w:unhideWhenUsed/>
    <w:rsid w:val="00DB6B31"/>
  </w:style>
  <w:style w:type="character" w:customStyle="1" w:styleId="s0">
    <w:name w:val="s0"/>
    <w:qFormat/>
    <w:rsid w:val="00DB6B31"/>
    <w:rPr>
      <w:rFonts w:ascii="Times New Roman" w:hAnsi="Times New Roman" w:cs="Times New Roman" w:hint="default"/>
      <w:b w:val="0"/>
      <w:bCs w:val="0"/>
      <w:i w:val="0"/>
      <w:iCs w:val="0"/>
      <w:color w:val="000000"/>
    </w:rPr>
  </w:style>
  <w:style w:type="character" w:customStyle="1" w:styleId="s2">
    <w:name w:val="s2"/>
    <w:rsid w:val="00DB6B31"/>
    <w:rPr>
      <w:rFonts w:ascii="Times New Roman" w:hAnsi="Times New Roman" w:cs="Times New Roman" w:hint="default"/>
      <w:color w:val="333399"/>
      <w:u w:val="single"/>
    </w:rPr>
  </w:style>
  <w:style w:type="character" w:customStyle="1" w:styleId="s3">
    <w:name w:val="s3"/>
    <w:rsid w:val="00DB6B31"/>
    <w:rPr>
      <w:rFonts w:ascii="Times New Roman" w:hAnsi="Times New Roman" w:cs="Times New Roman" w:hint="default"/>
      <w:b w:val="0"/>
      <w:bCs w:val="0"/>
      <w:i/>
      <w:iCs/>
      <w:color w:val="FF0000"/>
    </w:rPr>
  </w:style>
  <w:style w:type="character" w:customStyle="1" w:styleId="s9">
    <w:name w:val="s9"/>
    <w:rsid w:val="00DB6B31"/>
    <w:rPr>
      <w:rFonts w:ascii="Times New Roman" w:hAnsi="Times New Roman" w:cs="Times New Roman" w:hint="default"/>
      <w:b w:val="0"/>
      <w:bCs w:val="0"/>
      <w:i/>
      <w:iCs/>
      <w:color w:val="333399"/>
      <w:u w:val="single"/>
    </w:rPr>
  </w:style>
  <w:style w:type="paragraph" w:customStyle="1" w:styleId="IASBPrinciple">
    <w:name w:val="IASB Principle"/>
    <w:basedOn w:val="a"/>
    <w:rsid w:val="00DB6B31"/>
    <w:pPr>
      <w:spacing w:before="100" w:after="100"/>
      <w:jc w:val="both"/>
    </w:pPr>
    <w:rPr>
      <w:b/>
      <w:sz w:val="19"/>
      <w:szCs w:val="20"/>
      <w:lang w:val="en-GB" w:eastAsia="en-GB"/>
    </w:rPr>
  </w:style>
  <w:style w:type="character" w:customStyle="1" w:styleId="s20">
    <w:name w:val="s20"/>
    <w:basedOn w:val="a0"/>
    <w:rsid w:val="00DB6B31"/>
  </w:style>
  <w:style w:type="character" w:customStyle="1" w:styleId="s21">
    <w:name w:val="s21"/>
    <w:basedOn w:val="a0"/>
    <w:rsid w:val="00DB6B31"/>
  </w:style>
  <w:style w:type="character" w:customStyle="1" w:styleId="afe">
    <w:name w:val="a"/>
    <w:basedOn w:val="a0"/>
    <w:rsid w:val="00DB6B31"/>
  </w:style>
  <w:style w:type="character" w:customStyle="1" w:styleId="s19">
    <w:name w:val="s19"/>
    <w:basedOn w:val="a0"/>
    <w:rsid w:val="00DB6B31"/>
  </w:style>
  <w:style w:type="numbering" w:customStyle="1" w:styleId="26">
    <w:name w:val="Нет списка2"/>
    <w:next w:val="a2"/>
    <w:uiPriority w:val="99"/>
    <w:semiHidden/>
    <w:unhideWhenUsed/>
    <w:rsid w:val="00DB6B31"/>
  </w:style>
  <w:style w:type="table" w:customStyle="1" w:styleId="130">
    <w:name w:val="Сетка таблицы13"/>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1"/>
    <w:next w:val="a2"/>
    <w:uiPriority w:val="99"/>
    <w:semiHidden/>
    <w:unhideWhenUsed/>
    <w:rsid w:val="00DB6B31"/>
  </w:style>
  <w:style w:type="numbering" w:customStyle="1" w:styleId="34">
    <w:name w:val="Нет списка3"/>
    <w:next w:val="a2"/>
    <w:uiPriority w:val="99"/>
    <w:semiHidden/>
    <w:unhideWhenUsed/>
    <w:rsid w:val="00DB6B31"/>
  </w:style>
  <w:style w:type="table" w:customStyle="1" w:styleId="211">
    <w:name w:val="Сетка таблицы21"/>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2"/>
    <w:uiPriority w:val="99"/>
    <w:semiHidden/>
    <w:unhideWhenUsed/>
    <w:rsid w:val="00DB6B31"/>
  </w:style>
  <w:style w:type="character" w:customStyle="1" w:styleId="HTML">
    <w:name w:val="Стандартный HTML Знак"/>
    <w:basedOn w:val="a0"/>
    <w:link w:val="HTML0"/>
    <w:rsid w:val="00DB6B31"/>
    <w:rPr>
      <w:rFonts w:ascii="Courier New" w:eastAsia="Times New Roman" w:hAnsi="Courier New" w:cs="Courier New"/>
    </w:rPr>
  </w:style>
  <w:style w:type="paragraph" w:customStyle="1" w:styleId="HTML1">
    <w:name w:val="Стандартный HTML1"/>
    <w:basedOn w:val="a"/>
    <w:next w:val="HTML0"/>
    <w:uiPriority w:val="99"/>
    <w:semiHidden/>
    <w:unhideWhenUsed/>
    <w:rsid w:val="00DB6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a">
    <w:name w:val="Обычный (веб)1"/>
    <w:basedOn w:val="a"/>
    <w:next w:val="af"/>
    <w:uiPriority w:val="99"/>
    <w:unhideWhenUsed/>
    <w:rsid w:val="00DB6B31"/>
    <w:pPr>
      <w:spacing w:before="100" w:beforeAutospacing="1" w:after="100" w:afterAutospacing="1"/>
    </w:pPr>
  </w:style>
  <w:style w:type="character" w:customStyle="1" w:styleId="1b">
    <w:name w:val="Верхний колонтитул Знак1"/>
    <w:basedOn w:val="a0"/>
    <w:uiPriority w:val="99"/>
    <w:semiHidden/>
    <w:rsid w:val="00DB6B31"/>
    <w:rPr>
      <w:rFonts w:ascii="Times New Roman" w:eastAsia="Times New Roman" w:hAnsi="Times New Roman" w:cs="Times New Roman"/>
      <w:sz w:val="24"/>
      <w:szCs w:val="24"/>
      <w:lang w:eastAsia="ru-RU"/>
    </w:rPr>
  </w:style>
  <w:style w:type="character" w:customStyle="1" w:styleId="1c">
    <w:name w:val="Нижний колонтитул Знак1"/>
    <w:basedOn w:val="a0"/>
    <w:uiPriority w:val="99"/>
    <w:semiHidden/>
    <w:rsid w:val="00DB6B31"/>
    <w:rPr>
      <w:rFonts w:ascii="Times New Roman" w:eastAsia="Times New Roman" w:hAnsi="Times New Roman" w:cs="Times New Roman"/>
      <w:sz w:val="24"/>
      <w:szCs w:val="24"/>
      <w:lang w:eastAsia="ru-RU"/>
    </w:rPr>
  </w:style>
  <w:style w:type="paragraph" w:customStyle="1" w:styleId="1d">
    <w:name w:val="Абзац списка1"/>
    <w:basedOn w:val="a"/>
    <w:rsid w:val="00DB6B31"/>
    <w:pPr>
      <w:spacing w:after="200" w:line="276" w:lineRule="auto"/>
      <w:ind w:left="720"/>
    </w:pPr>
    <w:rPr>
      <w:rFonts w:ascii="Calibri" w:hAnsi="Calibri"/>
      <w:sz w:val="22"/>
      <w:szCs w:val="22"/>
    </w:rPr>
  </w:style>
  <w:style w:type="character" w:styleId="aff">
    <w:name w:val="FollowedHyperlink"/>
    <w:uiPriority w:val="99"/>
    <w:semiHidden/>
    <w:unhideWhenUsed/>
    <w:rsid w:val="00DB6B31"/>
    <w:rPr>
      <w:color w:val="800080"/>
      <w:u w:val="single"/>
    </w:rPr>
  </w:style>
  <w:style w:type="paragraph" w:customStyle="1" w:styleId="s8">
    <w:name w:val="s8"/>
    <w:basedOn w:val="a"/>
    <w:rsid w:val="00DB6B31"/>
    <w:rPr>
      <w:color w:val="333399"/>
    </w:rPr>
  </w:style>
  <w:style w:type="character" w:customStyle="1" w:styleId="s7">
    <w:name w:val="s7"/>
    <w:rsid w:val="00DB6B31"/>
    <w:rPr>
      <w:rFonts w:ascii="Courier New" w:hAnsi="Courier New" w:cs="Courier New" w:hint="default"/>
      <w:b w:val="0"/>
      <w:bCs w:val="0"/>
      <w:color w:val="000000"/>
    </w:rPr>
  </w:style>
  <w:style w:type="character" w:customStyle="1" w:styleId="s10">
    <w:name w:val="s10"/>
    <w:rsid w:val="00DB6B31"/>
    <w:rPr>
      <w:rFonts w:ascii="Times New Roman" w:hAnsi="Times New Roman" w:cs="Times New Roman" w:hint="default"/>
      <w:color w:val="333399"/>
      <w:u w:val="single"/>
    </w:rPr>
  </w:style>
  <w:style w:type="character" w:customStyle="1" w:styleId="s16">
    <w:name w:val="s16"/>
    <w:rsid w:val="00DB6B31"/>
    <w:rPr>
      <w:rFonts w:ascii="Times New Roman" w:hAnsi="Times New Roman" w:cs="Times New Roman" w:hint="default"/>
      <w:b w:val="0"/>
      <w:bCs w:val="0"/>
      <w:i/>
      <w:iCs/>
      <w:caps w:val="0"/>
      <w:color w:val="000000"/>
    </w:rPr>
  </w:style>
  <w:style w:type="character" w:customStyle="1" w:styleId="s17">
    <w:name w:val="s17"/>
    <w:rsid w:val="00DB6B31"/>
    <w:rPr>
      <w:rFonts w:ascii="Times New Roman" w:hAnsi="Times New Roman" w:cs="Times New Roman" w:hint="default"/>
      <w:b w:val="0"/>
      <w:bCs w:val="0"/>
      <w:color w:val="000000"/>
    </w:rPr>
  </w:style>
  <w:style w:type="character" w:customStyle="1" w:styleId="s18">
    <w:name w:val="s18"/>
    <w:rsid w:val="00DB6B31"/>
    <w:rPr>
      <w:rFonts w:ascii="Times New Roman" w:hAnsi="Times New Roman" w:cs="Times New Roman" w:hint="default"/>
      <w:b w:val="0"/>
      <w:bCs w:val="0"/>
      <w:color w:val="000000"/>
    </w:rPr>
  </w:style>
  <w:style w:type="character" w:customStyle="1" w:styleId="s11">
    <w:name w:val="s11"/>
    <w:rsid w:val="00DB6B31"/>
    <w:rPr>
      <w:rFonts w:ascii="Courier New" w:hAnsi="Courier New" w:cs="Courier New" w:hint="default"/>
      <w:b/>
      <w:bCs/>
      <w:color w:val="000000"/>
    </w:rPr>
  </w:style>
  <w:style w:type="character" w:customStyle="1" w:styleId="s12">
    <w:name w:val="s12"/>
    <w:rsid w:val="00DB6B31"/>
    <w:rPr>
      <w:rFonts w:ascii="Courier New" w:hAnsi="Courier New" w:cs="Courier New" w:hint="default"/>
      <w:b w:val="0"/>
      <w:bCs w:val="0"/>
      <w:color w:val="333399"/>
      <w:u w:val="single"/>
    </w:rPr>
  </w:style>
  <w:style w:type="character" w:customStyle="1" w:styleId="s13">
    <w:name w:val="s13"/>
    <w:rsid w:val="00DB6B31"/>
    <w:rPr>
      <w:rFonts w:ascii="Courier New" w:hAnsi="Courier New" w:cs="Courier New" w:hint="default"/>
      <w:i/>
      <w:iCs/>
      <w:color w:val="FF0000"/>
    </w:rPr>
  </w:style>
  <w:style w:type="character" w:customStyle="1" w:styleId="s14">
    <w:name w:val="s14"/>
    <w:rsid w:val="00DB6B31"/>
    <w:rPr>
      <w:rFonts w:ascii="Courier New" w:hAnsi="Courier New" w:cs="Courier New" w:hint="default"/>
      <w:color w:val="008000"/>
    </w:rPr>
  </w:style>
  <w:style w:type="character" w:customStyle="1" w:styleId="s15">
    <w:name w:val="s15"/>
    <w:rsid w:val="00DB6B31"/>
    <w:rPr>
      <w:rFonts w:ascii="Courier New" w:hAnsi="Courier New" w:cs="Courier New" w:hint="default"/>
      <w:color w:val="333399"/>
      <w:u w:val="single"/>
    </w:rPr>
  </w:style>
  <w:style w:type="character" w:customStyle="1" w:styleId="s01">
    <w:name w:val="s01"/>
    <w:uiPriority w:val="99"/>
    <w:rsid w:val="00DB6B31"/>
    <w:rPr>
      <w:rFonts w:ascii="Times New Roman" w:hAnsi="Times New Roman" w:cs="Times New Roman" w:hint="default"/>
      <w:b w:val="0"/>
      <w:bCs w:val="0"/>
      <w:i w:val="0"/>
      <w:iCs w:val="0"/>
      <w:color w:val="000000"/>
    </w:rPr>
  </w:style>
  <w:style w:type="paragraph" w:styleId="27">
    <w:name w:val="Body Text 2"/>
    <w:basedOn w:val="a"/>
    <w:link w:val="28"/>
    <w:unhideWhenUsed/>
    <w:rsid w:val="00DB6B31"/>
    <w:pPr>
      <w:ind w:firstLine="851"/>
      <w:jc w:val="both"/>
    </w:pPr>
    <w:rPr>
      <w:rFonts w:ascii="Arial" w:hAnsi="Arial"/>
      <w:color w:val="000000"/>
      <w:lang w:eastAsia="en-US"/>
    </w:rPr>
  </w:style>
  <w:style w:type="character" w:customStyle="1" w:styleId="28">
    <w:name w:val="Основной текст 2 Знак"/>
    <w:basedOn w:val="a0"/>
    <w:link w:val="27"/>
    <w:rsid w:val="00DB6B31"/>
    <w:rPr>
      <w:rFonts w:ascii="Arial" w:eastAsia="Times New Roman" w:hAnsi="Arial"/>
      <w:color w:val="000000"/>
      <w:sz w:val="24"/>
      <w:szCs w:val="24"/>
      <w:lang w:eastAsia="en-US"/>
    </w:rPr>
  </w:style>
  <w:style w:type="character" w:customStyle="1" w:styleId="29">
    <w:name w:val="Основной текст с отступом 2 Знак"/>
    <w:link w:val="2a"/>
    <w:rsid w:val="00DB6B31"/>
    <w:rPr>
      <w:rFonts w:eastAsia="Times New Roman"/>
      <w:sz w:val="24"/>
      <w:szCs w:val="24"/>
    </w:rPr>
  </w:style>
  <w:style w:type="paragraph" w:customStyle="1" w:styleId="212">
    <w:name w:val="Основной текст с отступом 21"/>
    <w:basedOn w:val="a"/>
    <w:next w:val="2a"/>
    <w:unhideWhenUsed/>
    <w:rsid w:val="00DB6B31"/>
    <w:pPr>
      <w:spacing w:before="100" w:beforeAutospacing="1" w:after="100" w:afterAutospacing="1"/>
    </w:pPr>
    <w:rPr>
      <w:lang w:eastAsia="en-US"/>
    </w:rPr>
  </w:style>
  <w:style w:type="character" w:customStyle="1" w:styleId="213">
    <w:name w:val="Основной текст с отступом 2 Знак1"/>
    <w:basedOn w:val="a0"/>
    <w:uiPriority w:val="99"/>
    <w:semiHidden/>
    <w:rsid w:val="00DB6B31"/>
    <w:rPr>
      <w:rFonts w:ascii="Times New Roman" w:eastAsia="Times New Roman" w:hAnsi="Times New Roman" w:cs="Times New Roman"/>
      <w:color w:val="000000"/>
      <w:lang w:eastAsia="ru-RU"/>
    </w:rPr>
  </w:style>
  <w:style w:type="character" w:customStyle="1" w:styleId="s02">
    <w:name w:val="s02"/>
    <w:rsid w:val="00DB6B31"/>
    <w:rPr>
      <w:rFonts w:ascii="Times New Roman" w:hAnsi="Times New Roman" w:cs="Times New Roman" w:hint="default"/>
      <w:b w:val="0"/>
      <w:bCs w:val="0"/>
      <w:i w:val="0"/>
      <w:iCs w:val="0"/>
      <w:color w:val="000000"/>
    </w:rPr>
  </w:style>
  <w:style w:type="character" w:customStyle="1" w:styleId="s00">
    <w:name w:val="s00"/>
    <w:rsid w:val="00DB6B31"/>
  </w:style>
  <w:style w:type="character" w:styleId="aff0">
    <w:name w:val="line number"/>
    <w:uiPriority w:val="99"/>
    <w:semiHidden/>
    <w:unhideWhenUsed/>
    <w:rsid w:val="00DB6B31"/>
  </w:style>
  <w:style w:type="paragraph" w:customStyle="1" w:styleId="Default">
    <w:name w:val="Default"/>
    <w:rsid w:val="00DB6B31"/>
    <w:rPr>
      <w:color w:val="000000"/>
      <w:sz w:val="24"/>
      <w:szCs w:val="24"/>
      <w:lang w:eastAsia="en-US"/>
    </w:rPr>
  </w:style>
  <w:style w:type="character" w:styleId="aff1">
    <w:name w:val="Emphasis"/>
    <w:qFormat/>
    <w:rsid w:val="00DB6B31"/>
    <w:rPr>
      <w:i/>
      <w:iCs/>
    </w:rPr>
  </w:style>
  <w:style w:type="paragraph" w:customStyle="1" w:styleId="aff2">
    <w:name w:val="Знак Знак Знак Знак Знак Знак"/>
    <w:basedOn w:val="a"/>
    <w:rsid w:val="00DB6B31"/>
    <w:pPr>
      <w:spacing w:after="160" w:line="240" w:lineRule="exact"/>
    </w:pPr>
    <w:rPr>
      <w:rFonts w:eastAsia="SimSun"/>
      <w:b/>
      <w:sz w:val="28"/>
      <w:lang w:val="en-US" w:eastAsia="en-US"/>
    </w:rPr>
  </w:style>
  <w:style w:type="numbering" w:customStyle="1" w:styleId="11111">
    <w:name w:val="Нет списка11111"/>
    <w:next w:val="a2"/>
    <w:uiPriority w:val="99"/>
    <w:semiHidden/>
    <w:unhideWhenUsed/>
    <w:rsid w:val="00DB6B31"/>
  </w:style>
  <w:style w:type="character" w:styleId="HTML2">
    <w:name w:val="HTML Code"/>
    <w:uiPriority w:val="99"/>
    <w:semiHidden/>
    <w:unhideWhenUsed/>
    <w:rsid w:val="00DB6B31"/>
    <w:rPr>
      <w:rFonts w:ascii="Consolas" w:eastAsia="Times New Roman" w:hAnsi="Consolas" w:cs="Consolas" w:hint="default"/>
      <w:color w:val="5A5A5A"/>
      <w:sz w:val="20"/>
      <w:szCs w:val="20"/>
      <w:shd w:val="clear" w:color="auto" w:fill="ECECEC"/>
    </w:rPr>
  </w:style>
  <w:style w:type="character" w:styleId="HTML3">
    <w:name w:val="HTML Keyboard"/>
    <w:uiPriority w:val="99"/>
    <w:semiHidden/>
    <w:unhideWhenUsed/>
    <w:rsid w:val="00DB6B31"/>
    <w:rPr>
      <w:rFonts w:ascii="Courier New" w:eastAsia="Times New Roman" w:hAnsi="Courier New" w:cs="Courier New" w:hint="default"/>
      <w:sz w:val="20"/>
      <w:szCs w:val="20"/>
    </w:rPr>
  </w:style>
  <w:style w:type="paragraph" w:customStyle="1" w:styleId="msochpdefault">
    <w:name w:val="msochpdefault"/>
    <w:basedOn w:val="a"/>
    <w:rsid w:val="00DB6B31"/>
    <w:pPr>
      <w:spacing w:before="100" w:beforeAutospacing="1" w:after="100" w:afterAutospacing="1"/>
    </w:pPr>
    <w:rPr>
      <w:sz w:val="20"/>
      <w:szCs w:val="20"/>
    </w:rPr>
  </w:style>
  <w:style w:type="table" w:customStyle="1" w:styleId="1112">
    <w:name w:val="Сетка таблицы111"/>
    <w:basedOn w:val="a1"/>
    <w:next w:val="af0"/>
    <w:uiPriority w:val="59"/>
    <w:locked/>
    <w:rsid w:val="00DB6B3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2"/>
    <w:uiPriority w:val="99"/>
    <w:semiHidden/>
    <w:unhideWhenUsed/>
    <w:rsid w:val="00DB6B31"/>
  </w:style>
  <w:style w:type="character" w:customStyle="1" w:styleId="BalloonTextChar1">
    <w:name w:val="Balloon Text Char1"/>
    <w:uiPriority w:val="99"/>
    <w:semiHidden/>
    <w:rsid w:val="00DB6B31"/>
    <w:rPr>
      <w:rFonts w:ascii="Times New Roman" w:hAnsi="Times New Roman"/>
      <w:color w:val="000000"/>
      <w:sz w:val="0"/>
      <w:szCs w:val="0"/>
    </w:rPr>
  </w:style>
  <w:style w:type="character" w:customStyle="1" w:styleId="FooterChar">
    <w:name w:val="Footer Char"/>
    <w:uiPriority w:val="99"/>
    <w:rsid w:val="00DB6B31"/>
    <w:rPr>
      <w:rFonts w:eastAsia="Times New Roman"/>
      <w:color w:val="000000"/>
    </w:rPr>
  </w:style>
  <w:style w:type="character" w:customStyle="1" w:styleId="FooterChar1">
    <w:name w:val="Footer Char1"/>
    <w:uiPriority w:val="99"/>
    <w:semiHidden/>
    <w:rsid w:val="00DB6B31"/>
    <w:rPr>
      <w:rFonts w:ascii="Times New Roman" w:hAnsi="Times New Roman"/>
      <w:color w:val="000000"/>
    </w:rPr>
  </w:style>
  <w:style w:type="character" w:customStyle="1" w:styleId="aff3">
    <w:name w:val="Основной текст Знак"/>
    <w:link w:val="aff4"/>
    <w:rsid w:val="00DB6B31"/>
    <w:rPr>
      <w:b/>
      <w:color w:val="008000"/>
    </w:rPr>
  </w:style>
  <w:style w:type="paragraph" w:customStyle="1" w:styleId="1e">
    <w:name w:val="Основной текст1"/>
    <w:basedOn w:val="a"/>
    <w:next w:val="aff4"/>
    <w:rsid w:val="00DB6B31"/>
    <w:pPr>
      <w:jc w:val="both"/>
    </w:pPr>
    <w:rPr>
      <w:rFonts w:eastAsia="Calibri"/>
      <w:b/>
      <w:color w:val="008000"/>
      <w:sz w:val="20"/>
      <w:szCs w:val="20"/>
    </w:rPr>
  </w:style>
  <w:style w:type="character" w:customStyle="1" w:styleId="1f">
    <w:name w:val="Основной текст Знак1"/>
    <w:basedOn w:val="a0"/>
    <w:uiPriority w:val="99"/>
    <w:semiHidden/>
    <w:rsid w:val="00DB6B31"/>
    <w:rPr>
      <w:rFonts w:ascii="Times New Roman" w:eastAsia="Times New Roman" w:hAnsi="Times New Roman" w:cs="Times New Roman"/>
      <w:color w:val="000000"/>
      <w:lang w:eastAsia="ru-RU"/>
    </w:rPr>
  </w:style>
  <w:style w:type="character" w:customStyle="1" w:styleId="BodyTextChar1">
    <w:name w:val="Body Text Char1"/>
    <w:uiPriority w:val="99"/>
    <w:semiHidden/>
    <w:rsid w:val="00DB6B31"/>
    <w:rPr>
      <w:rFonts w:ascii="Times New Roman" w:hAnsi="Times New Roman"/>
      <w:color w:val="000000"/>
    </w:rPr>
  </w:style>
  <w:style w:type="character" w:customStyle="1" w:styleId="HTMLPreformattedChar">
    <w:name w:val="HTML Preformatted Char"/>
    <w:uiPriority w:val="99"/>
    <w:semiHidden/>
    <w:rsid w:val="00DB6B31"/>
    <w:rPr>
      <w:rFonts w:ascii="Courier New" w:hAnsi="Courier New" w:cs="Courier New"/>
      <w:color w:val="000000"/>
    </w:rPr>
  </w:style>
  <w:style w:type="character" w:customStyle="1" w:styleId="HTMLPreformattedChar1">
    <w:name w:val="HTML Preformatted Char1"/>
    <w:uiPriority w:val="99"/>
    <w:semiHidden/>
    <w:rsid w:val="00DB6B31"/>
    <w:rPr>
      <w:rFonts w:ascii="Courier New" w:hAnsi="Courier New" w:cs="Courier New"/>
      <w:color w:val="000000"/>
    </w:rPr>
  </w:style>
  <w:style w:type="character" w:customStyle="1" w:styleId="1f0">
    <w:name w:val="Текст выноски Знак1"/>
    <w:uiPriority w:val="99"/>
    <w:semiHidden/>
    <w:rsid w:val="00DB6B31"/>
    <w:rPr>
      <w:rFonts w:ascii="Tahoma" w:hAnsi="Tahoma" w:cs="Tahoma"/>
      <w:color w:val="000000"/>
      <w:sz w:val="16"/>
      <w:szCs w:val="16"/>
      <w:lang w:eastAsia="ru-RU"/>
    </w:rPr>
  </w:style>
  <w:style w:type="table" w:customStyle="1" w:styleId="11110">
    <w:name w:val="Сетка таблицы1111"/>
    <w:basedOn w:val="a1"/>
    <w:next w:val="af0"/>
    <w:uiPriority w:val="59"/>
    <w:rsid w:val="00DB6B31"/>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Стиль1"/>
    <w:basedOn w:val="a"/>
    <w:rsid w:val="00DB6B31"/>
    <w:pPr>
      <w:widowControl w:val="0"/>
      <w:jc w:val="both"/>
    </w:pPr>
    <w:rPr>
      <w:sz w:val="28"/>
    </w:rPr>
  </w:style>
  <w:style w:type="numbering" w:customStyle="1" w:styleId="310">
    <w:name w:val="Нет списка31"/>
    <w:next w:val="a2"/>
    <w:uiPriority w:val="99"/>
    <w:semiHidden/>
    <w:unhideWhenUsed/>
    <w:rsid w:val="00DB6B31"/>
  </w:style>
  <w:style w:type="paragraph" w:styleId="aff5">
    <w:name w:val="No Spacing"/>
    <w:uiPriority w:val="1"/>
    <w:qFormat/>
    <w:rsid w:val="00DB6B31"/>
    <w:rPr>
      <w:rFonts w:eastAsia="Times New Roman"/>
      <w:sz w:val="24"/>
      <w:szCs w:val="24"/>
    </w:rPr>
  </w:style>
  <w:style w:type="paragraph" w:customStyle="1" w:styleId="font5">
    <w:name w:val="font5"/>
    <w:basedOn w:val="a"/>
    <w:rsid w:val="00DB6B31"/>
    <w:pPr>
      <w:spacing w:before="100" w:beforeAutospacing="1" w:after="100" w:afterAutospacing="1"/>
    </w:pPr>
    <w:rPr>
      <w:rFonts w:ascii="Calibri" w:hAnsi="Calibri"/>
      <w:sz w:val="22"/>
      <w:szCs w:val="22"/>
    </w:rPr>
  </w:style>
  <w:style w:type="paragraph" w:customStyle="1" w:styleId="font6">
    <w:name w:val="font6"/>
    <w:basedOn w:val="a"/>
    <w:rsid w:val="00DB6B31"/>
    <w:pPr>
      <w:spacing w:before="100" w:beforeAutospacing="1" w:after="100" w:afterAutospacing="1"/>
    </w:pPr>
    <w:rPr>
      <w:i/>
      <w:iCs/>
      <w:sz w:val="22"/>
      <w:szCs w:val="22"/>
    </w:rPr>
  </w:style>
  <w:style w:type="paragraph" w:customStyle="1" w:styleId="xl129">
    <w:name w:val="xl129"/>
    <w:basedOn w:val="a"/>
    <w:rsid w:val="00DB6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1">
    <w:name w:val="xl131"/>
    <w:basedOn w:val="a"/>
    <w:rsid w:val="00DB6B31"/>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32">
    <w:name w:val="xl132"/>
    <w:basedOn w:val="a"/>
    <w:rsid w:val="00DB6B31"/>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33">
    <w:name w:val="xl133"/>
    <w:basedOn w:val="a"/>
    <w:rsid w:val="00DB6B31"/>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4">
    <w:name w:val="xl134"/>
    <w:basedOn w:val="a"/>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DB6B31"/>
    <w:pPr>
      <w:spacing w:before="100" w:beforeAutospacing="1" w:after="100" w:afterAutospacing="1"/>
    </w:pPr>
  </w:style>
  <w:style w:type="paragraph" w:customStyle="1" w:styleId="xl136">
    <w:name w:val="xl136"/>
    <w:basedOn w:val="a"/>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numbering" w:customStyle="1" w:styleId="44">
    <w:name w:val="Нет списка4"/>
    <w:next w:val="a2"/>
    <w:uiPriority w:val="99"/>
    <w:semiHidden/>
    <w:unhideWhenUsed/>
    <w:rsid w:val="00DB6B31"/>
  </w:style>
  <w:style w:type="character" w:customStyle="1" w:styleId="s6">
    <w:name w:val="s6"/>
    <w:rsid w:val="00DB6B31"/>
    <w:rPr>
      <w:rFonts w:ascii="Times New Roman" w:hAnsi="Times New Roman" w:cs="Times New Roman" w:hint="default"/>
      <w:b w:val="0"/>
      <w:bCs w:val="0"/>
      <w:i w:val="0"/>
      <w:iCs w:val="0"/>
      <w:strike/>
      <w:color w:val="808000"/>
      <w:sz w:val="20"/>
      <w:szCs w:val="20"/>
    </w:rPr>
  </w:style>
  <w:style w:type="character" w:customStyle="1" w:styleId="s5">
    <w:name w:val="s5"/>
    <w:rsid w:val="00DB6B31"/>
    <w:rPr>
      <w:rFonts w:ascii="Times New Roman" w:hAnsi="Times New Roman" w:cs="Times New Roman" w:hint="default"/>
      <w:b w:val="0"/>
      <w:bCs w:val="0"/>
      <w:i w:val="0"/>
      <w:iCs w:val="0"/>
      <w:strike w:val="0"/>
      <w:color w:val="808080"/>
      <w:sz w:val="20"/>
      <w:szCs w:val="20"/>
      <w:u w:val="none"/>
    </w:rPr>
  </w:style>
  <w:style w:type="character" w:customStyle="1" w:styleId="s61">
    <w:name w:val="s61"/>
    <w:rsid w:val="00DB6B31"/>
    <w:rPr>
      <w:rFonts w:ascii="Courier New" w:hAnsi="Courier New" w:cs="Courier New" w:hint="default"/>
      <w:b w:val="0"/>
      <w:bCs w:val="0"/>
      <w:i w:val="0"/>
      <w:iCs w:val="0"/>
      <w:strike/>
      <w:color w:val="808000"/>
      <w:sz w:val="20"/>
      <w:szCs w:val="20"/>
    </w:rPr>
  </w:style>
  <w:style w:type="table" w:customStyle="1" w:styleId="2110">
    <w:name w:val="Сетка таблицы211"/>
    <w:basedOn w:val="a1"/>
    <w:next w:val="af0"/>
    <w:uiPriority w:val="99"/>
    <w:rsid w:val="00DB6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a2"/>
    <w:uiPriority w:val="99"/>
    <w:semiHidden/>
    <w:unhideWhenUsed/>
    <w:rsid w:val="00DB6B31"/>
  </w:style>
  <w:style w:type="numbering" w:customStyle="1" w:styleId="1111111">
    <w:name w:val="Нет списка1111111"/>
    <w:next w:val="a2"/>
    <w:uiPriority w:val="99"/>
    <w:semiHidden/>
    <w:unhideWhenUsed/>
    <w:rsid w:val="00DB6B31"/>
  </w:style>
  <w:style w:type="character" w:customStyle="1" w:styleId="S1a">
    <w:name w:val="S1"/>
    <w:rsid w:val="00DB6B31"/>
    <w:rPr>
      <w:rFonts w:ascii="Times New Roman" w:hAnsi="Times New Roman" w:cs="Times New Roman" w:hint="default"/>
      <w:b/>
      <w:bCs/>
      <w:color w:val="000000"/>
    </w:rPr>
  </w:style>
  <w:style w:type="table" w:customStyle="1" w:styleId="111110">
    <w:name w:val="Сетка таблицы11111"/>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2"/>
    <w:uiPriority w:val="99"/>
    <w:semiHidden/>
    <w:unhideWhenUsed/>
    <w:rsid w:val="00DB6B31"/>
  </w:style>
  <w:style w:type="numbering" w:customStyle="1" w:styleId="311">
    <w:name w:val="Нет списка311"/>
    <w:next w:val="a2"/>
    <w:uiPriority w:val="99"/>
    <w:semiHidden/>
    <w:unhideWhenUsed/>
    <w:rsid w:val="00DB6B31"/>
  </w:style>
  <w:style w:type="character" w:customStyle="1" w:styleId="S80">
    <w:name w:val="S8 Знак"/>
    <w:basedOn w:val="a0"/>
    <w:link w:val="S81"/>
    <w:rsid w:val="00DB6B31"/>
  </w:style>
  <w:style w:type="paragraph" w:customStyle="1" w:styleId="S81">
    <w:name w:val="S8"/>
    <w:basedOn w:val="a"/>
    <w:link w:val="S80"/>
    <w:rsid w:val="00DB6B31"/>
    <w:rPr>
      <w:rFonts w:eastAsia="Calibri"/>
      <w:sz w:val="20"/>
      <w:szCs w:val="20"/>
    </w:rPr>
  </w:style>
  <w:style w:type="paragraph" w:customStyle="1" w:styleId="msopapdefault">
    <w:name w:val="msopapdefault"/>
    <w:basedOn w:val="a"/>
    <w:rsid w:val="00DB6B31"/>
    <w:pPr>
      <w:spacing w:before="100" w:beforeAutospacing="1" w:after="200" w:line="276" w:lineRule="auto"/>
    </w:pPr>
  </w:style>
  <w:style w:type="character" w:customStyle="1" w:styleId="S30">
    <w:name w:val="S3"/>
    <w:rsid w:val="00DB6B31"/>
    <w:rPr>
      <w:rFonts w:ascii="Courier New" w:hAnsi="Courier New" w:cs="Courier New" w:hint="default"/>
      <w:b w:val="0"/>
      <w:bCs w:val="0"/>
      <w:i/>
      <w:iCs/>
      <w:strike w:val="0"/>
      <w:color w:val="FF0000"/>
      <w:sz w:val="26"/>
      <w:szCs w:val="26"/>
      <w:u w:val="none"/>
    </w:rPr>
  </w:style>
  <w:style w:type="character" w:customStyle="1" w:styleId="S22">
    <w:name w:val="S2"/>
    <w:rsid w:val="00DB6B31"/>
    <w:rPr>
      <w:rFonts w:ascii="Courier New" w:hAnsi="Courier New" w:cs="Courier New" w:hint="default"/>
      <w:b/>
      <w:bCs/>
      <w:i w:val="0"/>
      <w:iCs w:val="0"/>
      <w:strike w:val="0"/>
      <w:color w:val="000080"/>
      <w:sz w:val="26"/>
      <w:szCs w:val="26"/>
      <w:u w:val="none"/>
    </w:rPr>
  </w:style>
  <w:style w:type="character" w:customStyle="1" w:styleId="S190">
    <w:name w:val="S19"/>
    <w:rsid w:val="00DB6B31"/>
    <w:rPr>
      <w:rFonts w:ascii="Times New Roman" w:hAnsi="Times New Roman" w:cs="Times New Roman" w:hint="default"/>
      <w:b w:val="0"/>
      <w:bCs w:val="0"/>
      <w:i w:val="0"/>
      <w:iCs w:val="0"/>
      <w:strike w:val="0"/>
      <w:color w:val="008000"/>
      <w:sz w:val="26"/>
      <w:szCs w:val="26"/>
      <w:u w:val="none"/>
    </w:rPr>
  </w:style>
  <w:style w:type="character" w:customStyle="1" w:styleId="S70">
    <w:name w:val="S7"/>
    <w:rsid w:val="00DB6B31"/>
    <w:rPr>
      <w:rFonts w:ascii="Courier New" w:hAnsi="Courier New" w:cs="Courier New" w:hint="default"/>
      <w:b w:val="0"/>
      <w:bCs w:val="0"/>
      <w:i w:val="0"/>
      <w:iCs w:val="0"/>
      <w:strike w:val="0"/>
      <w:color w:val="000000"/>
      <w:sz w:val="26"/>
      <w:szCs w:val="26"/>
      <w:u w:val="none"/>
    </w:rPr>
  </w:style>
  <w:style w:type="character" w:customStyle="1" w:styleId="S90">
    <w:name w:val="S9"/>
    <w:rsid w:val="00DB6B31"/>
    <w:rPr>
      <w:rFonts w:ascii="Times New Roman" w:hAnsi="Times New Roman" w:cs="Times New Roman" w:hint="default"/>
      <w:b w:val="0"/>
      <w:bCs w:val="0"/>
      <w:i/>
      <w:iCs/>
      <w:color w:val="333399"/>
      <w:u w:val="single"/>
    </w:rPr>
  </w:style>
  <w:style w:type="character" w:customStyle="1" w:styleId="S100">
    <w:name w:val="S10"/>
    <w:rsid w:val="00DB6B31"/>
    <w:rPr>
      <w:rFonts w:ascii="Times New Roman" w:hAnsi="Times New Roman" w:cs="Times New Roman" w:hint="default"/>
      <w:b w:val="0"/>
      <w:bCs w:val="0"/>
      <w:i w:val="0"/>
      <w:iCs w:val="0"/>
      <w:color w:val="333399"/>
      <w:u w:val="single"/>
    </w:rPr>
  </w:style>
  <w:style w:type="character" w:customStyle="1" w:styleId="S160">
    <w:name w:val="S16"/>
    <w:rsid w:val="00DB6B31"/>
    <w:rPr>
      <w:rFonts w:ascii="Times New Roman" w:hAnsi="Times New Roman" w:cs="Times New Roman" w:hint="default"/>
      <w:b w:val="0"/>
      <w:bCs w:val="0"/>
      <w:i/>
      <w:iCs/>
      <w:caps w:val="0"/>
      <w:strike w:val="0"/>
      <w:color w:val="000000"/>
      <w:u w:val="none"/>
    </w:rPr>
  </w:style>
  <w:style w:type="character" w:customStyle="1" w:styleId="S170">
    <w:name w:val="S17"/>
    <w:rsid w:val="00DB6B31"/>
    <w:rPr>
      <w:rFonts w:ascii="Times New Roman" w:hAnsi="Times New Roman" w:cs="Times New Roman" w:hint="default"/>
      <w:b w:val="0"/>
      <w:bCs w:val="0"/>
      <w:i w:val="0"/>
      <w:iCs w:val="0"/>
      <w:strike w:val="0"/>
      <w:color w:val="000000"/>
      <w:u w:val="none"/>
    </w:rPr>
  </w:style>
  <w:style w:type="character" w:customStyle="1" w:styleId="S180">
    <w:name w:val="S18"/>
    <w:rsid w:val="00DB6B31"/>
    <w:rPr>
      <w:rFonts w:ascii="Times New Roman" w:hAnsi="Times New Roman" w:cs="Times New Roman" w:hint="default"/>
      <w:b w:val="0"/>
      <w:bCs w:val="0"/>
      <w:i w:val="0"/>
      <w:iCs w:val="0"/>
      <w:strike w:val="0"/>
      <w:color w:val="000000"/>
      <w:u w:val="none"/>
    </w:rPr>
  </w:style>
  <w:style w:type="character" w:customStyle="1" w:styleId="S110">
    <w:name w:val="S11"/>
    <w:rsid w:val="00DB6B31"/>
    <w:rPr>
      <w:rFonts w:ascii="Courier New" w:hAnsi="Courier New" w:cs="Courier New" w:hint="default"/>
      <w:b/>
      <w:bCs/>
      <w:i w:val="0"/>
      <w:iCs w:val="0"/>
      <w:strike w:val="0"/>
      <w:color w:val="000000"/>
      <w:sz w:val="26"/>
      <w:szCs w:val="26"/>
      <w:u w:val="none"/>
    </w:rPr>
  </w:style>
  <w:style w:type="character" w:customStyle="1" w:styleId="S120">
    <w:name w:val="S12"/>
    <w:rsid w:val="00DB6B31"/>
    <w:rPr>
      <w:rFonts w:ascii="Courier New" w:hAnsi="Courier New" w:cs="Courier New" w:hint="default"/>
      <w:b/>
      <w:bCs/>
      <w:i w:val="0"/>
      <w:iCs w:val="0"/>
      <w:strike w:val="0"/>
      <w:color w:val="000080"/>
      <w:sz w:val="26"/>
      <w:szCs w:val="26"/>
      <w:u w:val="none"/>
    </w:rPr>
  </w:style>
  <w:style w:type="character" w:customStyle="1" w:styleId="S130">
    <w:name w:val="S13"/>
    <w:rsid w:val="00DB6B31"/>
    <w:rPr>
      <w:rFonts w:ascii="Courier New" w:hAnsi="Courier New" w:cs="Courier New" w:hint="default"/>
      <w:b w:val="0"/>
      <w:bCs w:val="0"/>
      <w:i/>
      <w:iCs/>
      <w:strike w:val="0"/>
      <w:color w:val="FF0000"/>
      <w:sz w:val="26"/>
      <w:szCs w:val="26"/>
      <w:u w:val="none"/>
    </w:rPr>
  </w:style>
  <w:style w:type="character" w:customStyle="1" w:styleId="S140">
    <w:name w:val="S14"/>
    <w:rsid w:val="00DB6B31"/>
    <w:rPr>
      <w:rFonts w:ascii="Courier New" w:hAnsi="Courier New" w:cs="Courier New" w:hint="default"/>
      <w:b w:val="0"/>
      <w:bCs w:val="0"/>
      <w:i w:val="0"/>
      <w:iCs w:val="0"/>
      <w:strike/>
      <w:color w:val="808000"/>
      <w:sz w:val="26"/>
      <w:szCs w:val="26"/>
      <w:u w:val="none"/>
    </w:rPr>
  </w:style>
  <w:style w:type="character" w:customStyle="1" w:styleId="S150">
    <w:name w:val="S15"/>
    <w:rsid w:val="00DB6B31"/>
    <w:rPr>
      <w:rFonts w:ascii="Courier New" w:hAnsi="Courier New" w:cs="Courier New" w:hint="default"/>
      <w:b w:val="0"/>
      <w:bCs w:val="0"/>
      <w:i w:val="0"/>
      <w:iCs w:val="0"/>
      <w:color w:val="333399"/>
      <w:u w:val="single"/>
    </w:rPr>
  </w:style>
  <w:style w:type="numbering" w:customStyle="1" w:styleId="54">
    <w:name w:val="Нет списка5"/>
    <w:next w:val="a2"/>
    <w:uiPriority w:val="99"/>
    <w:semiHidden/>
    <w:unhideWhenUsed/>
    <w:rsid w:val="00DB6B31"/>
  </w:style>
  <w:style w:type="paragraph" w:customStyle="1" w:styleId="113">
    <w:name w:val="Заголовок 11"/>
    <w:basedOn w:val="a"/>
    <w:next w:val="a"/>
    <w:link w:val="72"/>
    <w:qFormat/>
    <w:rsid w:val="00DB6B31"/>
    <w:pPr>
      <w:keepNext/>
      <w:spacing w:before="240" w:after="60"/>
      <w:jc w:val="both"/>
    </w:pPr>
    <w:rPr>
      <w:rFonts w:ascii="Arial" w:eastAsia="Calibri" w:hAnsi="Arial"/>
      <w:b/>
      <w:sz w:val="32"/>
      <w:szCs w:val="20"/>
      <w:lang w:eastAsia="en-US"/>
    </w:rPr>
  </w:style>
  <w:style w:type="character" w:customStyle="1" w:styleId="72">
    <w:name w:val="Знак Знак7"/>
    <w:link w:val="113"/>
    <w:rsid w:val="00DB6B31"/>
    <w:rPr>
      <w:rFonts w:ascii="Arial" w:hAnsi="Arial"/>
      <w:b/>
      <w:sz w:val="32"/>
      <w:lang w:eastAsia="en-US"/>
    </w:rPr>
  </w:style>
  <w:style w:type="paragraph" w:customStyle="1" w:styleId="aff6">
    <w:name w:val="Знак"/>
    <w:basedOn w:val="a"/>
    <w:rsid w:val="00DB6B31"/>
    <w:pPr>
      <w:spacing w:after="160" w:line="240" w:lineRule="exact"/>
    </w:pPr>
    <w:rPr>
      <w:rFonts w:eastAsia="SimSun"/>
      <w:b/>
      <w:sz w:val="28"/>
      <w:lang w:val="en-US" w:eastAsia="en-US"/>
    </w:rPr>
  </w:style>
  <w:style w:type="paragraph" w:customStyle="1" w:styleId="floatpanel">
    <w:name w:val="floatpanel"/>
    <w:basedOn w:val="a"/>
    <w:rsid w:val="00DB6B31"/>
    <w:pPr>
      <w:spacing w:before="100" w:beforeAutospacing="1" w:after="100" w:afterAutospacing="1"/>
      <w:ind w:right="150"/>
    </w:pPr>
  </w:style>
  <w:style w:type="paragraph" w:customStyle="1" w:styleId="floatpanel-demo">
    <w:name w:val="floatpanel-demo"/>
    <w:basedOn w:val="a"/>
    <w:rsid w:val="00DB6B31"/>
    <w:pPr>
      <w:spacing w:before="100" w:beforeAutospacing="1" w:after="100" w:afterAutospacing="1"/>
    </w:pPr>
  </w:style>
  <w:style w:type="paragraph" w:customStyle="1" w:styleId="floatpanel-preactive">
    <w:name w:val="floatpanel-preactive"/>
    <w:basedOn w:val="a"/>
    <w:rsid w:val="00DB6B31"/>
    <w:pPr>
      <w:spacing w:before="100" w:beforeAutospacing="1" w:after="100" w:afterAutospacing="1"/>
    </w:pPr>
  </w:style>
  <w:style w:type="paragraph" w:customStyle="1" w:styleId="floatpanel-abolished">
    <w:name w:val="floatpanel-abolished"/>
    <w:basedOn w:val="a"/>
    <w:rsid w:val="00DB6B31"/>
    <w:pPr>
      <w:spacing w:before="100" w:beforeAutospacing="1" w:after="100" w:afterAutospacing="1"/>
    </w:pPr>
  </w:style>
  <w:style w:type="paragraph" w:customStyle="1" w:styleId="floatpanel-inwork">
    <w:name w:val="floatpanel-inwork"/>
    <w:basedOn w:val="a"/>
    <w:rsid w:val="00DB6B31"/>
    <w:pPr>
      <w:spacing w:before="100" w:beforeAutospacing="1" w:after="100" w:afterAutospacing="1"/>
    </w:pPr>
  </w:style>
  <w:style w:type="paragraph" w:customStyle="1" w:styleId="floatpanel-message">
    <w:name w:val="floatpanel-message"/>
    <w:basedOn w:val="a"/>
    <w:rsid w:val="00DB6B31"/>
    <w:pPr>
      <w:spacing w:before="100" w:beforeAutospacing="1" w:after="100" w:afterAutospacing="1"/>
    </w:pPr>
  </w:style>
  <w:style w:type="paragraph" w:customStyle="1" w:styleId="floatpanel-oldredaction">
    <w:name w:val="floatpanel-oldredaction"/>
    <w:basedOn w:val="a"/>
    <w:rsid w:val="00DB6B31"/>
    <w:pPr>
      <w:spacing w:before="100" w:beforeAutospacing="1" w:after="100" w:afterAutospacing="1"/>
    </w:pPr>
  </w:style>
  <w:style w:type="character" w:customStyle="1" w:styleId="s1000">
    <w:name w:val="s100"/>
    <w:rsid w:val="00DB6B31"/>
    <w:rPr>
      <w:color w:val="000000"/>
    </w:rPr>
  </w:style>
  <w:style w:type="character" w:customStyle="1" w:styleId="s91">
    <w:name w:val="s91"/>
    <w:rsid w:val="00DB6B31"/>
    <w:rPr>
      <w:vanish/>
    </w:rPr>
  </w:style>
  <w:style w:type="character" w:customStyle="1" w:styleId="s31">
    <w:name w:val="s31"/>
    <w:rsid w:val="00DB6B31"/>
    <w:rPr>
      <w:vanish/>
      <w:color w:val="FF0000"/>
    </w:rPr>
  </w:style>
  <w:style w:type="table" w:customStyle="1" w:styleId="TableNormal">
    <w:name w:val="Table Normal"/>
    <w:rsid w:val="00DB6B31"/>
    <w:pPr>
      <w:widowControl w:val="0"/>
    </w:pPr>
    <w:rPr>
      <w:rFonts w:eastAsia="Times New Roman"/>
      <w:color w:val="000000"/>
    </w:rPr>
    <w:tblPr>
      <w:tblCellMar>
        <w:top w:w="0" w:type="dxa"/>
        <w:left w:w="0" w:type="dxa"/>
        <w:bottom w:w="0" w:type="dxa"/>
        <w:right w:w="0" w:type="dxa"/>
      </w:tblCellMar>
    </w:tblPr>
  </w:style>
  <w:style w:type="paragraph" w:styleId="aff7">
    <w:name w:val="Title"/>
    <w:basedOn w:val="a"/>
    <w:next w:val="a"/>
    <w:link w:val="aff8"/>
    <w:qFormat/>
    <w:rsid w:val="00DB6B31"/>
    <w:pPr>
      <w:keepNext/>
      <w:keepLines/>
      <w:widowControl w:val="0"/>
      <w:spacing w:before="480" w:after="120"/>
      <w:contextualSpacing/>
    </w:pPr>
    <w:rPr>
      <w:b/>
      <w:color w:val="000000"/>
      <w:sz w:val="72"/>
      <w:szCs w:val="72"/>
    </w:rPr>
  </w:style>
  <w:style w:type="character" w:customStyle="1" w:styleId="aff8">
    <w:name w:val="Заголовок Знак"/>
    <w:basedOn w:val="a0"/>
    <w:link w:val="aff7"/>
    <w:rsid w:val="00DB6B31"/>
    <w:rPr>
      <w:rFonts w:eastAsia="Times New Roman"/>
      <w:b/>
      <w:color w:val="000000"/>
      <w:sz w:val="72"/>
      <w:szCs w:val="72"/>
    </w:rPr>
  </w:style>
  <w:style w:type="paragraph" w:styleId="aff9">
    <w:name w:val="Subtitle"/>
    <w:basedOn w:val="a"/>
    <w:next w:val="a"/>
    <w:link w:val="affa"/>
    <w:qFormat/>
    <w:rsid w:val="00DB6B31"/>
    <w:pPr>
      <w:keepNext/>
      <w:keepLines/>
      <w:widowControl w:val="0"/>
      <w:spacing w:before="360" w:after="80"/>
      <w:contextualSpacing/>
    </w:pPr>
    <w:rPr>
      <w:rFonts w:ascii="Georgia" w:eastAsia="Georgia" w:hAnsi="Georgia" w:cs="Georgia"/>
      <w:i/>
      <w:color w:val="666666"/>
      <w:sz w:val="48"/>
      <w:szCs w:val="48"/>
    </w:rPr>
  </w:style>
  <w:style w:type="character" w:customStyle="1" w:styleId="affa">
    <w:name w:val="Подзаголовок Знак"/>
    <w:basedOn w:val="a0"/>
    <w:link w:val="aff9"/>
    <w:rsid w:val="00DB6B31"/>
    <w:rPr>
      <w:rFonts w:ascii="Georgia" w:eastAsia="Georgia" w:hAnsi="Georgia" w:cs="Georgia"/>
      <w:i/>
      <w:color w:val="666666"/>
      <w:sz w:val="48"/>
      <w:szCs w:val="48"/>
    </w:rPr>
  </w:style>
  <w:style w:type="table" w:customStyle="1" w:styleId="1f2">
    <w:name w:val="1"/>
    <w:basedOn w:val="TableNormal"/>
    <w:rsid w:val="00DB6B31"/>
    <w:tblPr>
      <w:tblStyleRowBandSize w:val="1"/>
      <w:tblStyleColBandSize w:val="1"/>
      <w:tblCellMar>
        <w:left w:w="108" w:type="dxa"/>
        <w:right w:w="108" w:type="dxa"/>
      </w:tblCellMar>
    </w:tblPr>
  </w:style>
  <w:style w:type="paragraph" w:customStyle="1" w:styleId="ConsPlusNormal">
    <w:name w:val="ConsPlusNormal"/>
    <w:rsid w:val="00DB6B31"/>
    <w:pPr>
      <w:widowControl w:val="0"/>
    </w:pPr>
    <w:rPr>
      <w:rFonts w:ascii="Arial" w:eastAsia="Times New Roman" w:hAnsi="Arial" w:cs="Arial"/>
    </w:rPr>
  </w:style>
  <w:style w:type="numbering" w:customStyle="1" w:styleId="121">
    <w:name w:val="Нет списка121"/>
    <w:next w:val="a2"/>
    <w:uiPriority w:val="99"/>
    <w:semiHidden/>
    <w:unhideWhenUsed/>
    <w:rsid w:val="00DB6B31"/>
  </w:style>
  <w:style w:type="character" w:customStyle="1" w:styleId="Heading1Char">
    <w:name w:val="Heading 1 Char"/>
    <w:uiPriority w:val="99"/>
    <w:rsid w:val="00DB6B31"/>
    <w:rPr>
      <w:rFonts w:ascii="Cambria" w:hAnsi="Cambria" w:cs="Times New Roman"/>
      <w:b/>
      <w:bCs/>
      <w:sz w:val="32"/>
      <w:szCs w:val="32"/>
      <w:lang w:eastAsia="en-US"/>
    </w:rPr>
  </w:style>
  <w:style w:type="character" w:customStyle="1" w:styleId="S03">
    <w:name w:val="S0"/>
    <w:uiPriority w:val="99"/>
    <w:rsid w:val="00DB6B31"/>
    <w:rPr>
      <w:rFonts w:ascii="Times New Roman" w:hAnsi="Times New Roman"/>
      <w:color w:val="000000"/>
      <w:sz w:val="24"/>
      <w:u w:val="none"/>
    </w:rPr>
  </w:style>
  <w:style w:type="character" w:customStyle="1" w:styleId="highlightselected">
    <w:name w:val="highlight selected"/>
    <w:uiPriority w:val="99"/>
    <w:rsid w:val="00DB6B31"/>
    <w:rPr>
      <w:rFonts w:cs="Times New Roman"/>
    </w:rPr>
  </w:style>
  <w:style w:type="character" w:customStyle="1" w:styleId="s202">
    <w:name w:val="s202"/>
    <w:rsid w:val="00DB6B31"/>
    <w:rPr>
      <w:rFonts w:cs="Times New Roman"/>
    </w:rPr>
  </w:style>
  <w:style w:type="character" w:customStyle="1" w:styleId="apple-converted-space">
    <w:name w:val="apple-converted-space"/>
    <w:rsid w:val="00DB6B31"/>
  </w:style>
  <w:style w:type="character" w:customStyle="1" w:styleId="HTML10">
    <w:name w:val="Стандартный HTML Знак1"/>
    <w:basedOn w:val="a0"/>
    <w:uiPriority w:val="99"/>
    <w:semiHidden/>
    <w:rsid w:val="00DB6B31"/>
    <w:rPr>
      <w:rFonts w:ascii="Consolas" w:eastAsia="Calibri" w:hAnsi="Consolas" w:cs="Times New Roman"/>
      <w:sz w:val="20"/>
      <w:szCs w:val="20"/>
    </w:rPr>
  </w:style>
  <w:style w:type="numbering" w:customStyle="1" w:styleId="62">
    <w:name w:val="Нет списка6"/>
    <w:next w:val="a2"/>
    <w:uiPriority w:val="99"/>
    <w:semiHidden/>
    <w:unhideWhenUsed/>
    <w:rsid w:val="00DB6B31"/>
  </w:style>
  <w:style w:type="paragraph" w:styleId="HTML0">
    <w:name w:val="HTML Preformatted"/>
    <w:basedOn w:val="a"/>
    <w:link w:val="HTML"/>
    <w:unhideWhenUsed/>
    <w:rsid w:val="00DB6B31"/>
    <w:rPr>
      <w:rFonts w:ascii="Courier New" w:hAnsi="Courier New" w:cs="Courier New"/>
      <w:sz w:val="20"/>
      <w:szCs w:val="20"/>
    </w:rPr>
  </w:style>
  <w:style w:type="character" w:customStyle="1" w:styleId="HTML20">
    <w:name w:val="Стандартный HTML Знак2"/>
    <w:basedOn w:val="a0"/>
    <w:uiPriority w:val="99"/>
    <w:semiHidden/>
    <w:rsid w:val="00DB6B31"/>
    <w:rPr>
      <w:rFonts w:ascii="Consolas" w:eastAsia="Times New Roman" w:hAnsi="Consolas"/>
    </w:rPr>
  </w:style>
  <w:style w:type="paragraph" w:customStyle="1" w:styleId="220">
    <w:name w:val="Основной текст с отступом 22"/>
    <w:basedOn w:val="a"/>
    <w:next w:val="2a"/>
    <w:uiPriority w:val="99"/>
    <w:semiHidden/>
    <w:unhideWhenUsed/>
    <w:rsid w:val="00DB6B31"/>
    <w:pPr>
      <w:spacing w:after="120" w:line="480" w:lineRule="auto"/>
      <w:ind w:left="283"/>
    </w:pPr>
    <w:rPr>
      <w:rFonts w:cstheme="minorBidi"/>
      <w:lang w:eastAsia="en-US"/>
    </w:rPr>
  </w:style>
  <w:style w:type="character" w:customStyle="1" w:styleId="221">
    <w:name w:val="Основной текст с отступом 2 Знак2"/>
    <w:basedOn w:val="a0"/>
    <w:uiPriority w:val="99"/>
    <w:semiHidden/>
    <w:rsid w:val="00DB6B31"/>
    <w:rPr>
      <w:rFonts w:ascii="Times New Roman" w:eastAsia="Times New Roman" w:hAnsi="Times New Roman" w:cs="Times New Roman"/>
      <w:sz w:val="24"/>
      <w:szCs w:val="24"/>
      <w:lang w:eastAsia="ru-RU"/>
    </w:rPr>
  </w:style>
  <w:style w:type="paragraph" w:customStyle="1" w:styleId="2b">
    <w:name w:val="Основной текст2"/>
    <w:basedOn w:val="a"/>
    <w:next w:val="aff4"/>
    <w:semiHidden/>
    <w:unhideWhenUsed/>
    <w:rsid w:val="00DB6B31"/>
    <w:pPr>
      <w:spacing w:after="120"/>
    </w:pPr>
    <w:rPr>
      <w:rFonts w:eastAsiaTheme="minorHAnsi"/>
      <w:b/>
      <w:color w:val="008000"/>
      <w:sz w:val="20"/>
      <w:szCs w:val="20"/>
    </w:rPr>
  </w:style>
  <w:style w:type="character" w:customStyle="1" w:styleId="2c">
    <w:name w:val="Основной текст Знак2"/>
    <w:basedOn w:val="a0"/>
    <w:uiPriority w:val="99"/>
    <w:semiHidden/>
    <w:rsid w:val="00DB6B31"/>
    <w:rPr>
      <w:rFonts w:ascii="Times New Roman" w:eastAsia="Times New Roman" w:hAnsi="Times New Roman" w:cs="Times New Roman"/>
      <w:sz w:val="24"/>
      <w:szCs w:val="24"/>
      <w:lang w:eastAsia="ru-RU"/>
    </w:rPr>
  </w:style>
  <w:style w:type="numbering" w:customStyle="1" w:styleId="73">
    <w:name w:val="Нет списка7"/>
    <w:next w:val="a2"/>
    <w:uiPriority w:val="99"/>
    <w:semiHidden/>
    <w:unhideWhenUsed/>
    <w:rsid w:val="00DB6B31"/>
  </w:style>
  <w:style w:type="table" w:customStyle="1" w:styleId="35">
    <w:name w:val="Сетка таблицы3"/>
    <w:basedOn w:val="a1"/>
    <w:next w:val="af0"/>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veIASBSubsectionTitle">
    <w:name w:val="Dave IASB Subsection Title"/>
    <w:basedOn w:val="a"/>
    <w:rsid w:val="00DB6B31"/>
    <w:pPr>
      <w:keepNext/>
      <w:keepLines/>
      <w:spacing w:before="300" w:after="200"/>
      <w:ind w:left="780"/>
    </w:pPr>
    <w:rPr>
      <w:rFonts w:ascii="Arial" w:hAnsi="Arial" w:cs="Arial"/>
      <w:b/>
      <w:sz w:val="26"/>
      <w:szCs w:val="20"/>
      <w:lang w:val="en-GB" w:eastAsia="en-GB"/>
    </w:rPr>
  </w:style>
  <w:style w:type="paragraph" w:styleId="2a">
    <w:name w:val="Body Text Indent 2"/>
    <w:basedOn w:val="a"/>
    <w:link w:val="29"/>
    <w:unhideWhenUsed/>
    <w:rsid w:val="00DB6B31"/>
    <w:pPr>
      <w:spacing w:after="120" w:line="480" w:lineRule="auto"/>
      <w:ind w:left="283"/>
    </w:pPr>
  </w:style>
  <w:style w:type="character" w:customStyle="1" w:styleId="230">
    <w:name w:val="Основной текст с отступом 2 Знак3"/>
    <w:basedOn w:val="a0"/>
    <w:uiPriority w:val="99"/>
    <w:semiHidden/>
    <w:rsid w:val="00DB6B31"/>
    <w:rPr>
      <w:rFonts w:eastAsia="Times New Roman"/>
      <w:sz w:val="24"/>
      <w:szCs w:val="24"/>
    </w:rPr>
  </w:style>
  <w:style w:type="paragraph" w:styleId="aff4">
    <w:name w:val="Body Text"/>
    <w:basedOn w:val="a"/>
    <w:link w:val="aff3"/>
    <w:unhideWhenUsed/>
    <w:rsid w:val="00DB6B31"/>
    <w:pPr>
      <w:spacing w:after="120" w:line="276" w:lineRule="auto"/>
    </w:pPr>
    <w:rPr>
      <w:rFonts w:eastAsia="Calibri"/>
      <w:b/>
      <w:color w:val="008000"/>
      <w:sz w:val="20"/>
      <w:szCs w:val="20"/>
    </w:rPr>
  </w:style>
  <w:style w:type="character" w:customStyle="1" w:styleId="36">
    <w:name w:val="Основной текст Знак3"/>
    <w:basedOn w:val="a0"/>
    <w:uiPriority w:val="99"/>
    <w:semiHidden/>
    <w:rsid w:val="00DB6B31"/>
    <w:rPr>
      <w:rFonts w:eastAsia="Times New Roman"/>
      <w:sz w:val="24"/>
      <w:szCs w:val="24"/>
    </w:rPr>
  </w:style>
  <w:style w:type="numbering" w:customStyle="1" w:styleId="82">
    <w:name w:val="Нет списка8"/>
    <w:next w:val="a2"/>
    <w:uiPriority w:val="99"/>
    <w:semiHidden/>
    <w:unhideWhenUsed/>
    <w:rsid w:val="00DB6B31"/>
  </w:style>
  <w:style w:type="table" w:customStyle="1" w:styleId="45">
    <w:name w:val="Сетка таблицы4"/>
    <w:basedOn w:val="a1"/>
    <w:next w:val="af0"/>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2"/>
    <w:uiPriority w:val="99"/>
    <w:semiHidden/>
    <w:unhideWhenUsed/>
    <w:rsid w:val="00DB6B31"/>
  </w:style>
  <w:style w:type="numbering" w:customStyle="1" w:styleId="222">
    <w:name w:val="Нет списка22"/>
    <w:next w:val="a2"/>
    <w:uiPriority w:val="99"/>
    <w:semiHidden/>
    <w:unhideWhenUsed/>
    <w:rsid w:val="00DB6B31"/>
  </w:style>
  <w:style w:type="table" w:customStyle="1" w:styleId="1210">
    <w:name w:val="Сетка таблицы121"/>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2"/>
    <w:uiPriority w:val="99"/>
    <w:semiHidden/>
    <w:unhideWhenUsed/>
    <w:rsid w:val="00DB6B31"/>
  </w:style>
  <w:style w:type="numbering" w:customStyle="1" w:styleId="320">
    <w:name w:val="Нет списка32"/>
    <w:next w:val="a2"/>
    <w:uiPriority w:val="99"/>
    <w:semiHidden/>
    <w:unhideWhenUsed/>
    <w:rsid w:val="00DB6B31"/>
  </w:style>
  <w:style w:type="table" w:customStyle="1" w:styleId="223">
    <w:name w:val="Сетка таблицы22"/>
    <w:basedOn w:val="a1"/>
    <w:next w:val="af0"/>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2"/>
    <w:next w:val="a2"/>
    <w:uiPriority w:val="99"/>
    <w:semiHidden/>
    <w:unhideWhenUsed/>
    <w:rsid w:val="00DB6B31"/>
  </w:style>
  <w:style w:type="numbering" w:customStyle="1" w:styleId="11120">
    <w:name w:val="Нет списка1112"/>
    <w:next w:val="a2"/>
    <w:uiPriority w:val="99"/>
    <w:semiHidden/>
    <w:unhideWhenUsed/>
    <w:rsid w:val="00DB6B31"/>
  </w:style>
  <w:style w:type="table" w:customStyle="1" w:styleId="1121">
    <w:name w:val="Сетка таблицы112"/>
    <w:basedOn w:val="a1"/>
    <w:next w:val="af0"/>
    <w:uiPriority w:val="59"/>
    <w:rsid w:val="00DB6B3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0">
    <w:name w:val="Нет списка212"/>
    <w:next w:val="a2"/>
    <w:uiPriority w:val="99"/>
    <w:semiHidden/>
    <w:unhideWhenUsed/>
    <w:rsid w:val="00DB6B31"/>
  </w:style>
  <w:style w:type="table" w:customStyle="1" w:styleId="11121">
    <w:name w:val="Сетка таблицы1112"/>
    <w:basedOn w:val="a1"/>
    <w:next w:val="af0"/>
    <w:uiPriority w:val="59"/>
    <w:rsid w:val="00DB6B31"/>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2"/>
    <w:next w:val="a2"/>
    <w:uiPriority w:val="99"/>
    <w:semiHidden/>
    <w:unhideWhenUsed/>
    <w:rsid w:val="00DB6B31"/>
  </w:style>
  <w:style w:type="numbering" w:customStyle="1" w:styleId="410">
    <w:name w:val="Нет списка41"/>
    <w:next w:val="a2"/>
    <w:uiPriority w:val="99"/>
    <w:semiHidden/>
    <w:unhideWhenUsed/>
    <w:rsid w:val="00DB6B31"/>
  </w:style>
  <w:style w:type="numbering" w:customStyle="1" w:styleId="11112">
    <w:name w:val="Нет списка11112"/>
    <w:next w:val="a2"/>
    <w:uiPriority w:val="99"/>
    <w:semiHidden/>
    <w:unhideWhenUsed/>
    <w:rsid w:val="00DB6B31"/>
  </w:style>
  <w:style w:type="numbering" w:customStyle="1" w:styleId="11111111">
    <w:name w:val="Нет списка11111111"/>
    <w:next w:val="a2"/>
    <w:uiPriority w:val="99"/>
    <w:semiHidden/>
    <w:unhideWhenUsed/>
    <w:rsid w:val="00DB6B31"/>
  </w:style>
  <w:style w:type="numbering" w:customStyle="1" w:styleId="21110">
    <w:name w:val="Нет списка2111"/>
    <w:next w:val="a2"/>
    <w:uiPriority w:val="99"/>
    <w:semiHidden/>
    <w:unhideWhenUsed/>
    <w:rsid w:val="00DB6B31"/>
  </w:style>
  <w:style w:type="numbering" w:customStyle="1" w:styleId="3111">
    <w:name w:val="Нет списка3111"/>
    <w:next w:val="a2"/>
    <w:uiPriority w:val="99"/>
    <w:semiHidden/>
    <w:unhideWhenUsed/>
    <w:rsid w:val="00DB6B31"/>
  </w:style>
  <w:style w:type="numbering" w:customStyle="1" w:styleId="510">
    <w:name w:val="Нет списка51"/>
    <w:next w:val="a2"/>
    <w:uiPriority w:val="99"/>
    <w:semiHidden/>
    <w:unhideWhenUsed/>
    <w:rsid w:val="00DB6B31"/>
  </w:style>
  <w:style w:type="table" w:customStyle="1" w:styleId="TableNormal1">
    <w:name w:val="Table Normal1"/>
    <w:rsid w:val="00DB6B31"/>
    <w:pPr>
      <w:widowControl w:val="0"/>
    </w:pPr>
    <w:rPr>
      <w:rFonts w:eastAsia="Times New Roman"/>
      <w:color w:val="000000"/>
    </w:rPr>
    <w:tblPr>
      <w:tblCellMar>
        <w:top w:w="0" w:type="dxa"/>
        <w:left w:w="0" w:type="dxa"/>
        <w:bottom w:w="0" w:type="dxa"/>
        <w:right w:w="0" w:type="dxa"/>
      </w:tblCellMar>
    </w:tblPr>
  </w:style>
  <w:style w:type="table" w:customStyle="1" w:styleId="114">
    <w:name w:val="11"/>
    <w:basedOn w:val="TableNormal"/>
    <w:rsid w:val="00DB6B31"/>
    <w:tblPr>
      <w:tblStyleRowBandSize w:val="1"/>
      <w:tblStyleColBandSize w:val="1"/>
      <w:tblCellMar>
        <w:left w:w="108" w:type="dxa"/>
        <w:right w:w="108" w:type="dxa"/>
      </w:tblCellMar>
    </w:tblPr>
  </w:style>
  <w:style w:type="numbering" w:customStyle="1" w:styleId="1211">
    <w:name w:val="Нет списка1211"/>
    <w:next w:val="a2"/>
    <w:uiPriority w:val="99"/>
    <w:semiHidden/>
    <w:unhideWhenUsed/>
    <w:rsid w:val="00DB6B31"/>
  </w:style>
  <w:style w:type="numbering" w:customStyle="1" w:styleId="610">
    <w:name w:val="Нет списка61"/>
    <w:next w:val="a2"/>
    <w:uiPriority w:val="99"/>
    <w:semiHidden/>
    <w:unhideWhenUsed/>
    <w:rsid w:val="00DB6B31"/>
  </w:style>
  <w:style w:type="numbering" w:customStyle="1" w:styleId="710">
    <w:name w:val="Нет списка71"/>
    <w:next w:val="a2"/>
    <w:uiPriority w:val="99"/>
    <w:semiHidden/>
    <w:unhideWhenUsed/>
    <w:rsid w:val="00DB6B31"/>
  </w:style>
  <w:style w:type="table" w:customStyle="1" w:styleId="313">
    <w:name w:val="Сетка таблицы31"/>
    <w:basedOn w:val="a1"/>
    <w:next w:val="af0"/>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ASBNormalnpara">
    <w:name w:val="IASB Normal npara"/>
    <w:basedOn w:val="a"/>
    <w:rsid w:val="00DB6B31"/>
    <w:pPr>
      <w:spacing w:before="100"/>
      <w:ind w:left="782" w:hanging="782"/>
      <w:jc w:val="both"/>
    </w:pPr>
    <w:rPr>
      <w:sz w:val="19"/>
      <w:szCs w:val="20"/>
      <w:lang w:val="en-US" w:eastAsia="en-US"/>
    </w:rPr>
  </w:style>
  <w:style w:type="paragraph" w:styleId="affb">
    <w:name w:val="Body Text Indent"/>
    <w:basedOn w:val="a"/>
    <w:link w:val="affc"/>
    <w:rsid w:val="00DB6B31"/>
    <w:pPr>
      <w:ind w:firstLine="1122"/>
      <w:jc w:val="both"/>
    </w:pPr>
    <w:rPr>
      <w:lang w:val="kk-KZ"/>
    </w:rPr>
  </w:style>
  <w:style w:type="character" w:customStyle="1" w:styleId="affc">
    <w:name w:val="Основной текст с отступом Знак"/>
    <w:basedOn w:val="a0"/>
    <w:link w:val="affb"/>
    <w:rsid w:val="00DB6B31"/>
    <w:rPr>
      <w:rFonts w:eastAsia="Times New Roman"/>
      <w:sz w:val="24"/>
      <w:szCs w:val="24"/>
      <w:lang w:val="kk-KZ"/>
    </w:rPr>
  </w:style>
  <w:style w:type="paragraph" w:customStyle="1" w:styleId="015">
    <w:name w:val="Стиль Слева:  0 см Выступ:  15 см"/>
    <w:basedOn w:val="a"/>
    <w:rsid w:val="00DB6B31"/>
    <w:pPr>
      <w:widowControl w:val="0"/>
      <w:spacing w:before="120"/>
      <w:ind w:left="851" w:hanging="851"/>
      <w:jc w:val="both"/>
    </w:pPr>
    <w:rPr>
      <w:rFonts w:ascii="Arial" w:hAnsi="Arial"/>
      <w:szCs w:val="20"/>
    </w:rPr>
  </w:style>
  <w:style w:type="paragraph" w:customStyle="1" w:styleId="1f3">
    <w:name w:val="Знак Знак Знак1 Знак"/>
    <w:basedOn w:val="a"/>
    <w:rsid w:val="00DB6B31"/>
    <w:pPr>
      <w:spacing w:after="160" w:line="240" w:lineRule="exact"/>
    </w:pPr>
    <w:rPr>
      <w:sz w:val="28"/>
      <w:szCs w:val="20"/>
      <w:lang w:val="en-US" w:eastAsia="en-US"/>
    </w:rPr>
  </w:style>
  <w:style w:type="paragraph" w:customStyle="1" w:styleId="affd">
    <w:name w:val="Знак Знак Знак"/>
    <w:basedOn w:val="a"/>
    <w:rsid w:val="00DB6B31"/>
    <w:pPr>
      <w:spacing w:after="160" w:line="240" w:lineRule="exact"/>
    </w:pPr>
    <w:rPr>
      <w:rFonts w:eastAsia="SimSun"/>
      <w:b/>
      <w:sz w:val="28"/>
      <w:lang w:val="en-US" w:eastAsia="en-US"/>
    </w:rPr>
  </w:style>
  <w:style w:type="character" w:styleId="affe">
    <w:name w:val="Strong"/>
    <w:uiPriority w:val="22"/>
    <w:qFormat/>
    <w:rsid w:val="00DB6B31"/>
    <w:rPr>
      <w:b/>
      <w:bCs/>
    </w:rPr>
  </w:style>
  <w:style w:type="paragraph" w:customStyle="1" w:styleId="IASBNormalnparaL1">
    <w:name w:val="IASB Normal nparaL1"/>
    <w:basedOn w:val="IASBNormalnpara"/>
    <w:rsid w:val="00DB6B31"/>
    <w:pPr>
      <w:ind w:left="1564"/>
    </w:pPr>
    <w:rPr>
      <w:lang w:val="ru-RU"/>
    </w:rPr>
  </w:style>
  <w:style w:type="paragraph" w:customStyle="1" w:styleId="pj">
    <w:name w:val="pj"/>
    <w:basedOn w:val="a"/>
    <w:rsid w:val="00DB6B31"/>
    <w:pPr>
      <w:spacing w:before="100" w:beforeAutospacing="1" w:after="100" w:afterAutospacing="1"/>
    </w:pPr>
    <w:rPr>
      <w:color w:val="000000"/>
    </w:rPr>
  </w:style>
  <w:style w:type="paragraph" w:customStyle="1" w:styleId="pc">
    <w:name w:val="pc"/>
    <w:basedOn w:val="a"/>
    <w:rsid w:val="00DB6B31"/>
    <w:pPr>
      <w:spacing w:before="100" w:beforeAutospacing="1" w:after="100" w:afterAutospacing="1"/>
    </w:pPr>
    <w:rPr>
      <w:color w:val="000000"/>
    </w:rPr>
  </w:style>
  <w:style w:type="table" w:styleId="16">
    <w:name w:val="Plain Table 1"/>
    <w:basedOn w:val="a1"/>
    <w:uiPriority w:val="41"/>
    <w:rsid w:val="00DB6B31"/>
    <w:pPr>
      <w:ind w:firstLine="709"/>
      <w:jc w:val="both"/>
    </w:pPr>
    <w:rPr>
      <w:rFonts w:eastAsiaTheme="minorHAnsi" w:cstheme="minorBidi"/>
      <w:sz w:val="28"/>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rsid w:val="00DB6B31"/>
    <w:pPr>
      <w:ind w:firstLine="709"/>
      <w:jc w:val="both"/>
    </w:pPr>
    <w:rPr>
      <w:rFonts w:eastAsiaTheme="minorHAnsi" w:cstheme="minorBidi"/>
      <w:sz w:val="28"/>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DB6B31"/>
    <w:pPr>
      <w:ind w:firstLine="709"/>
      <w:jc w:val="both"/>
    </w:pPr>
    <w:rPr>
      <w:rFonts w:eastAsiaTheme="minorHAnsi" w:cstheme="minorBidi"/>
      <w:sz w:val="28"/>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DB6B31"/>
    <w:pPr>
      <w:ind w:firstLine="709"/>
      <w:jc w:val="both"/>
    </w:pPr>
    <w:rPr>
      <w:rFonts w:eastAsiaTheme="minorHAnsi" w:cstheme="minorBidi"/>
      <w:sz w:val="28"/>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DB6B31"/>
    <w:pPr>
      <w:ind w:firstLine="709"/>
      <w:jc w:val="both"/>
    </w:pPr>
    <w:rPr>
      <w:rFonts w:eastAsiaTheme="minorHAnsi" w:cstheme="minorBidi"/>
      <w:sz w:val="28"/>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DB6B31"/>
    <w:pPr>
      <w:ind w:firstLine="709"/>
      <w:jc w:val="both"/>
    </w:pPr>
    <w:rPr>
      <w:rFonts w:eastAsiaTheme="minorHAnsi" w:cstheme="minorBidi"/>
      <w:sz w:val="28"/>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DB6B31"/>
    <w:pPr>
      <w:ind w:firstLine="709"/>
      <w:jc w:val="both"/>
    </w:pPr>
    <w:rPr>
      <w:rFonts w:eastAsiaTheme="minorHAnsi" w:cstheme="minorBidi"/>
      <w:sz w:val="28"/>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DB6B31"/>
    <w:pPr>
      <w:ind w:firstLine="709"/>
      <w:jc w:val="both"/>
    </w:pPr>
    <w:rPr>
      <w:rFonts w:eastAsiaTheme="minorHAnsi" w:cstheme="minorBidi"/>
      <w:sz w:val="28"/>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DB6B31"/>
    <w:pPr>
      <w:ind w:firstLine="709"/>
      <w:jc w:val="both"/>
    </w:pPr>
    <w:rPr>
      <w:rFonts w:eastAsiaTheme="minorHAnsi" w:cstheme="minorBidi"/>
      <w:sz w:val="28"/>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DB6B31"/>
    <w:pPr>
      <w:ind w:firstLine="709"/>
      <w:jc w:val="both"/>
    </w:pPr>
    <w:rPr>
      <w:rFonts w:eastAsiaTheme="minorHAnsi" w:cstheme="minorBidi"/>
      <w:sz w:val="28"/>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DB6B31"/>
    <w:pPr>
      <w:ind w:firstLine="709"/>
      <w:jc w:val="both"/>
    </w:pPr>
    <w:rPr>
      <w:rFonts w:eastAsiaTheme="minorHAnsi" w:cstheme="minorBidi"/>
      <w:color w:val="FFFFFF" w:themeColor="background1"/>
      <w:sz w:val="28"/>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DB6B31"/>
    <w:pPr>
      <w:ind w:firstLine="709"/>
      <w:jc w:val="both"/>
    </w:pPr>
    <w:rPr>
      <w:rFonts w:eastAsiaTheme="minorHAnsi" w:cstheme="minorBidi"/>
      <w:color w:val="000000" w:themeColor="text1"/>
      <w:sz w:val="28"/>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ff">
    <w:name w:val="Hyperlink"/>
    <w:basedOn w:val="a0"/>
    <w:unhideWhenUsed/>
    <w:rsid w:val="00DB6B31"/>
    <w:rPr>
      <w:color w:val="0563C1" w:themeColor="hyperlink"/>
      <w:u w:val="single"/>
    </w:rPr>
  </w:style>
  <w:style w:type="paragraph" w:styleId="afc">
    <w:name w:val="annotation subject"/>
    <w:basedOn w:val="af9"/>
    <w:next w:val="af9"/>
    <w:link w:val="afb"/>
    <w:unhideWhenUsed/>
    <w:rsid w:val="00DB6B31"/>
    <w:pPr>
      <w:ind w:firstLine="709"/>
      <w:jc w:val="both"/>
    </w:pPr>
    <w:rPr>
      <w:b/>
      <w:bCs/>
    </w:rPr>
  </w:style>
  <w:style w:type="character" w:customStyle="1" w:styleId="1f4">
    <w:name w:val="Тема примечания Знак1"/>
    <w:basedOn w:val="afa"/>
    <w:uiPriority w:val="99"/>
    <w:semiHidden/>
    <w:rsid w:val="00DB6B31"/>
    <w:rPr>
      <w:rFonts w:eastAsia="Times New Roman"/>
      <w:b/>
      <w:bCs/>
      <w:color w:val="000000"/>
    </w:rPr>
  </w:style>
  <w:style w:type="paragraph" w:styleId="37">
    <w:name w:val="Body Text 3"/>
    <w:basedOn w:val="a"/>
    <w:link w:val="38"/>
    <w:unhideWhenUsed/>
    <w:rsid w:val="00DB6B31"/>
    <w:pPr>
      <w:spacing w:after="120"/>
      <w:ind w:firstLine="709"/>
      <w:jc w:val="both"/>
    </w:pPr>
    <w:rPr>
      <w:rFonts w:eastAsiaTheme="minorHAnsi" w:cstheme="minorBidi"/>
      <w:sz w:val="16"/>
      <w:szCs w:val="16"/>
      <w:lang w:eastAsia="en-US"/>
    </w:rPr>
  </w:style>
  <w:style w:type="character" w:customStyle="1" w:styleId="38">
    <w:name w:val="Основной текст 3 Знак"/>
    <w:basedOn w:val="a0"/>
    <w:link w:val="37"/>
    <w:rsid w:val="00DB6B31"/>
    <w:rPr>
      <w:rFonts w:eastAsiaTheme="minorHAnsi" w:cstheme="minorBidi"/>
      <w:sz w:val="16"/>
      <w:szCs w:val="16"/>
      <w:lang w:eastAsia="en-US"/>
    </w:rPr>
  </w:style>
  <w:style w:type="paragraph" w:customStyle="1" w:styleId="p">
    <w:name w:val="p"/>
    <w:basedOn w:val="a"/>
    <w:rsid w:val="00DB6B31"/>
    <w:rPr>
      <w:color w:val="000000"/>
    </w:rPr>
  </w:style>
  <w:style w:type="paragraph" w:styleId="39">
    <w:name w:val="Body Text Indent 3"/>
    <w:basedOn w:val="a"/>
    <w:link w:val="3a"/>
    <w:unhideWhenUsed/>
    <w:rsid w:val="00DB6B31"/>
    <w:pPr>
      <w:widowControl w:val="0"/>
      <w:ind w:firstLine="709"/>
      <w:jc w:val="both"/>
    </w:pPr>
    <w:rPr>
      <w:rFonts w:eastAsiaTheme="minorHAnsi" w:cstheme="minorBidi"/>
      <w:sz w:val="28"/>
      <w:szCs w:val="22"/>
      <w:lang w:eastAsia="en-US"/>
    </w:rPr>
  </w:style>
  <w:style w:type="character" w:customStyle="1" w:styleId="3a">
    <w:name w:val="Основной текст с отступом 3 Знак"/>
    <w:basedOn w:val="a0"/>
    <w:link w:val="39"/>
    <w:rsid w:val="00DB6B31"/>
    <w:rPr>
      <w:rFonts w:eastAsiaTheme="minorHAnsi" w:cstheme="minorBidi"/>
      <w:sz w:val="28"/>
      <w:szCs w:val="22"/>
      <w:lang w:eastAsia="en-US"/>
    </w:rPr>
  </w:style>
  <w:style w:type="numbering" w:customStyle="1" w:styleId="92">
    <w:name w:val="Нет списка9"/>
    <w:next w:val="a2"/>
    <w:uiPriority w:val="99"/>
    <w:semiHidden/>
    <w:unhideWhenUsed/>
    <w:rsid w:val="00DB6B31"/>
  </w:style>
  <w:style w:type="paragraph" w:customStyle="1" w:styleId="1f5">
    <w:name w:val="Обычный1"/>
    <w:rsid w:val="00DB6B31"/>
    <w:rPr>
      <w:rFonts w:eastAsia="Times New Roman"/>
      <w:sz w:val="24"/>
    </w:rPr>
  </w:style>
  <w:style w:type="paragraph" w:customStyle="1" w:styleId="215">
    <w:name w:val="Основной текст 21"/>
    <w:basedOn w:val="a"/>
    <w:rsid w:val="00DB6B31"/>
    <w:pPr>
      <w:jc w:val="center"/>
    </w:pPr>
    <w:rPr>
      <w:snapToGrid w:val="0"/>
      <w:sz w:val="28"/>
    </w:rPr>
  </w:style>
  <w:style w:type="paragraph" w:customStyle="1" w:styleId="afff0">
    <w:name w:val="Название"/>
    <w:basedOn w:val="a"/>
    <w:qFormat/>
    <w:rsid w:val="00DB6B31"/>
    <w:pPr>
      <w:jc w:val="center"/>
    </w:pPr>
    <w:rPr>
      <w:b/>
      <w:sz w:val="28"/>
      <w:szCs w:val="20"/>
    </w:rPr>
  </w:style>
  <w:style w:type="paragraph" w:styleId="afff1">
    <w:name w:val="Plain Text"/>
    <w:basedOn w:val="a"/>
    <w:link w:val="afff2"/>
    <w:rsid w:val="00DB6B31"/>
    <w:rPr>
      <w:rFonts w:ascii="Courier New" w:hAnsi="Courier New"/>
      <w:sz w:val="20"/>
      <w:szCs w:val="20"/>
    </w:rPr>
  </w:style>
  <w:style w:type="character" w:customStyle="1" w:styleId="afff2">
    <w:name w:val="Текст Знак"/>
    <w:basedOn w:val="a0"/>
    <w:link w:val="afff1"/>
    <w:rsid w:val="00DB6B31"/>
    <w:rPr>
      <w:rFonts w:ascii="Courier New" w:eastAsia="Times New Roman" w:hAnsi="Courier New"/>
    </w:rPr>
  </w:style>
  <w:style w:type="paragraph" w:customStyle="1" w:styleId="2d">
    <w:name w:val="Стиль2"/>
    <w:basedOn w:val="a"/>
    <w:rsid w:val="00DB6B31"/>
    <w:pPr>
      <w:jc w:val="both"/>
    </w:pPr>
    <w:rPr>
      <w:b/>
      <w:sz w:val="28"/>
      <w:szCs w:val="28"/>
    </w:rPr>
  </w:style>
  <w:style w:type="paragraph" w:customStyle="1" w:styleId="1f6">
    <w:name w:val="заголовок 1"/>
    <w:basedOn w:val="a"/>
    <w:next w:val="a"/>
    <w:rsid w:val="00DB6B31"/>
    <w:pPr>
      <w:keepNext/>
      <w:spacing w:after="120"/>
      <w:jc w:val="center"/>
    </w:pPr>
    <w:rPr>
      <w:b/>
      <w:spacing w:val="60"/>
      <w:sz w:val="28"/>
      <w:szCs w:val="20"/>
    </w:rPr>
  </w:style>
  <w:style w:type="paragraph" w:customStyle="1" w:styleId="224">
    <w:name w:val="Основной текст 22"/>
    <w:basedOn w:val="a"/>
    <w:rsid w:val="00DB6B31"/>
    <w:pPr>
      <w:ind w:firstLine="680"/>
      <w:jc w:val="both"/>
    </w:pPr>
    <w:rPr>
      <w:sz w:val="28"/>
      <w:szCs w:val="20"/>
    </w:rPr>
  </w:style>
  <w:style w:type="paragraph" w:customStyle="1" w:styleId="3b">
    <w:name w:val="Стиль3"/>
    <w:basedOn w:val="2d"/>
    <w:rsid w:val="00DB6B31"/>
    <w:pPr>
      <w:spacing w:before="120" w:after="120"/>
    </w:pPr>
    <w:rPr>
      <w:b w:val="0"/>
      <w:color w:val="000000"/>
      <w:szCs w:val="20"/>
    </w:rPr>
  </w:style>
  <w:style w:type="paragraph" w:customStyle="1" w:styleId="314">
    <w:name w:val="Основной текст 31"/>
    <w:basedOn w:val="27"/>
    <w:rsid w:val="00DB6B31"/>
    <w:pPr>
      <w:spacing w:after="120"/>
      <w:ind w:left="360" w:firstLine="0"/>
      <w:jc w:val="left"/>
    </w:pPr>
    <w:rPr>
      <w:rFonts w:ascii="Times New Roman" w:hAnsi="Times New Roman"/>
      <w:b/>
      <w:bCs/>
      <w:snapToGrid w:val="0"/>
      <w:color w:val="auto"/>
      <w:sz w:val="20"/>
      <w:szCs w:val="20"/>
      <w:lang w:val="en-US" w:eastAsia="ru-RU"/>
    </w:rPr>
  </w:style>
  <w:style w:type="paragraph" w:customStyle="1" w:styleId="511">
    <w:name w:val="Заголовок 51"/>
    <w:basedOn w:val="1f5"/>
    <w:next w:val="1f5"/>
    <w:rsid w:val="00DB6B31"/>
    <w:pPr>
      <w:keepNext/>
      <w:ind w:firstLine="567"/>
      <w:jc w:val="center"/>
    </w:pPr>
    <w:rPr>
      <w:color w:val="000000"/>
    </w:rPr>
  </w:style>
  <w:style w:type="paragraph" w:customStyle="1" w:styleId="afff3">
    <w:name w:val="Основной"/>
    <w:rsid w:val="00DB6B31"/>
    <w:pPr>
      <w:autoSpaceDE w:val="0"/>
      <w:autoSpaceDN w:val="0"/>
      <w:ind w:firstLine="170"/>
      <w:jc w:val="both"/>
    </w:pPr>
    <w:rPr>
      <w:rFonts w:ascii="(Ps)Times" w:eastAsia="Times New Roman" w:hAnsi="(Ps)Times"/>
      <w:color w:val="000000"/>
      <w:sz w:val="17"/>
      <w:szCs w:val="17"/>
    </w:rPr>
  </w:style>
  <w:style w:type="paragraph" w:customStyle="1" w:styleId="afff4">
    <w:name w:val="Îáû÷íûé"/>
    <w:rsid w:val="00DB6B31"/>
    <w:rPr>
      <w:rFonts w:eastAsia="Times New Roman"/>
    </w:rPr>
  </w:style>
  <w:style w:type="paragraph" w:customStyle="1" w:styleId="1f7">
    <w:name w:val="Текст концевой сноски1"/>
    <w:basedOn w:val="a"/>
    <w:rsid w:val="00DB6B31"/>
    <w:rPr>
      <w:sz w:val="20"/>
      <w:szCs w:val="20"/>
      <w:lang w:val="en-AU"/>
    </w:rPr>
  </w:style>
  <w:style w:type="paragraph" w:customStyle="1" w:styleId="BodyText21">
    <w:name w:val="Body Text 21"/>
    <w:basedOn w:val="a"/>
    <w:rsid w:val="00DB6B31"/>
    <w:pPr>
      <w:tabs>
        <w:tab w:val="left" w:pos="720"/>
        <w:tab w:val="left" w:pos="1152"/>
        <w:tab w:val="left" w:pos="1584"/>
      </w:tabs>
      <w:jc w:val="both"/>
    </w:pPr>
    <w:rPr>
      <w:rFonts w:ascii="Arial" w:hAnsi="Arial"/>
      <w:sz w:val="28"/>
      <w:szCs w:val="20"/>
    </w:rPr>
  </w:style>
  <w:style w:type="paragraph" w:customStyle="1" w:styleId="1f8">
    <w:name w:val="Текст1"/>
    <w:basedOn w:val="a"/>
    <w:rsid w:val="00DB6B31"/>
    <w:rPr>
      <w:rFonts w:ascii="Courier New" w:hAnsi="Courier New"/>
      <w:sz w:val="20"/>
      <w:szCs w:val="20"/>
    </w:rPr>
  </w:style>
  <w:style w:type="paragraph" w:customStyle="1" w:styleId="in1">
    <w:name w:val="in1"/>
    <w:basedOn w:val="a"/>
    <w:rsid w:val="00DB6B31"/>
    <w:pPr>
      <w:widowControl w:val="0"/>
      <w:overflowPunct w:val="0"/>
      <w:autoSpaceDE w:val="0"/>
      <w:autoSpaceDN w:val="0"/>
      <w:adjustRightInd w:val="0"/>
      <w:spacing w:line="280" w:lineRule="atLeast"/>
      <w:ind w:left="360" w:right="20" w:hanging="180"/>
      <w:jc w:val="both"/>
      <w:textAlignment w:val="baseline"/>
    </w:pPr>
    <w:rPr>
      <w:rFonts w:ascii="Times" w:hAnsi="Times"/>
      <w:szCs w:val="20"/>
      <w:lang w:val="en-US"/>
    </w:rPr>
  </w:style>
  <w:style w:type="paragraph" w:customStyle="1" w:styleId="SingleSpacing">
    <w:name w:val="Single Spacing"/>
    <w:aliases w:val="ss,Single spacing"/>
    <w:basedOn w:val="a"/>
    <w:rsid w:val="00DB6B31"/>
    <w:pPr>
      <w:widowControl w:val="0"/>
      <w:overflowPunct w:val="0"/>
      <w:autoSpaceDE w:val="0"/>
      <w:autoSpaceDN w:val="0"/>
      <w:adjustRightInd w:val="0"/>
      <w:spacing w:line="280" w:lineRule="atLeast"/>
      <w:jc w:val="both"/>
      <w:textAlignment w:val="baseline"/>
    </w:pPr>
    <w:rPr>
      <w:rFonts w:ascii="Times" w:hAnsi="Times"/>
      <w:szCs w:val="20"/>
      <w:lang w:val="en-US"/>
    </w:rPr>
  </w:style>
  <w:style w:type="paragraph" w:customStyle="1" w:styleId="SingleSpacingssSinglespacing">
    <w:name w:val="Single Spacing.ss.Single spacing"/>
    <w:basedOn w:val="a"/>
    <w:rsid w:val="00DB6B31"/>
    <w:pPr>
      <w:widowControl w:val="0"/>
      <w:overflowPunct w:val="0"/>
      <w:autoSpaceDE w:val="0"/>
      <w:autoSpaceDN w:val="0"/>
      <w:adjustRightInd w:val="0"/>
      <w:spacing w:line="280" w:lineRule="atLeast"/>
      <w:jc w:val="both"/>
      <w:textAlignment w:val="baseline"/>
    </w:pPr>
    <w:rPr>
      <w:rFonts w:ascii="Times" w:hAnsi="Times"/>
      <w:szCs w:val="20"/>
      <w:lang w:val="en-US" w:eastAsia="en-US"/>
    </w:rPr>
  </w:style>
  <w:style w:type="paragraph" w:customStyle="1" w:styleId="afff5">
    <w:name w:val="крупный"/>
    <w:basedOn w:val="a"/>
    <w:rsid w:val="00DB6B31"/>
    <w:pPr>
      <w:autoSpaceDE w:val="0"/>
      <w:autoSpaceDN w:val="0"/>
      <w:jc w:val="both"/>
    </w:pPr>
    <w:rPr>
      <w:sz w:val="26"/>
      <w:szCs w:val="26"/>
    </w:rPr>
  </w:style>
  <w:style w:type="paragraph" w:customStyle="1" w:styleId="Normal1">
    <w:name w:val="Normal1"/>
    <w:rsid w:val="00DB6B31"/>
    <w:rPr>
      <w:rFonts w:eastAsia="Times New Roman"/>
    </w:rPr>
  </w:style>
  <w:style w:type="paragraph" w:customStyle="1" w:styleId="46">
    <w:name w:val="заголовок 4"/>
    <w:basedOn w:val="a"/>
    <w:next w:val="a"/>
    <w:rsid w:val="00DB6B31"/>
    <w:pPr>
      <w:keepNext/>
      <w:autoSpaceDE w:val="0"/>
      <w:autoSpaceDN w:val="0"/>
    </w:pPr>
    <w:rPr>
      <w:color w:val="000000"/>
    </w:rPr>
  </w:style>
  <w:style w:type="paragraph" w:customStyle="1" w:styleId="74">
    <w:name w:val="заголовок 7"/>
    <w:basedOn w:val="a"/>
    <w:next w:val="a"/>
    <w:rsid w:val="00DB6B31"/>
    <w:pPr>
      <w:keepNext/>
      <w:autoSpaceDE w:val="0"/>
      <w:autoSpaceDN w:val="0"/>
    </w:pPr>
    <w:rPr>
      <w:b/>
      <w:bCs/>
      <w:color w:val="000000"/>
      <w:sz w:val="20"/>
      <w:szCs w:val="20"/>
    </w:rPr>
  </w:style>
  <w:style w:type="paragraph" w:customStyle="1" w:styleId="83">
    <w:name w:val="заголовок 8"/>
    <w:basedOn w:val="a"/>
    <w:next w:val="a"/>
    <w:rsid w:val="00DB6B31"/>
    <w:pPr>
      <w:keepNext/>
      <w:autoSpaceDE w:val="0"/>
      <w:autoSpaceDN w:val="0"/>
      <w:jc w:val="center"/>
    </w:pPr>
    <w:rPr>
      <w:b/>
      <w:bCs/>
      <w:color w:val="000000"/>
      <w:sz w:val="22"/>
      <w:szCs w:val="22"/>
    </w:rPr>
  </w:style>
  <w:style w:type="paragraph" w:styleId="afff6">
    <w:name w:val="Block Text"/>
    <w:basedOn w:val="a"/>
    <w:rsid w:val="00DB6B31"/>
    <w:pPr>
      <w:ind w:left="-284" w:right="-284" w:firstLine="680"/>
      <w:jc w:val="both"/>
    </w:pPr>
    <w:rPr>
      <w:szCs w:val="20"/>
    </w:rPr>
  </w:style>
  <w:style w:type="paragraph" w:customStyle="1" w:styleId="75">
    <w:name w:val="Стиль7"/>
    <w:basedOn w:val="a"/>
    <w:autoRedefine/>
    <w:rsid w:val="00DB6B31"/>
    <w:pPr>
      <w:jc w:val="both"/>
    </w:pPr>
  </w:style>
  <w:style w:type="paragraph" w:customStyle="1" w:styleId="afff7">
    <w:name w:val="бычный"/>
    <w:rsid w:val="00DB6B31"/>
    <w:pPr>
      <w:widowControl w:val="0"/>
    </w:pPr>
    <w:rPr>
      <w:rFonts w:eastAsia="Times New Roman"/>
      <w:snapToGrid w:val="0"/>
    </w:rPr>
  </w:style>
  <w:style w:type="character" w:customStyle="1" w:styleId="HTMLMarkup">
    <w:name w:val="HTML Markup"/>
    <w:rsid w:val="00DB6B31"/>
    <w:rPr>
      <w:vanish/>
      <w:color w:val="FF0000"/>
    </w:rPr>
  </w:style>
  <w:style w:type="paragraph" w:customStyle="1" w:styleId="afff8">
    <w:name w:val="Абзац"/>
    <w:basedOn w:val="a"/>
    <w:rsid w:val="00DB6B31"/>
    <w:pPr>
      <w:spacing w:before="80" w:after="40" w:line="240" w:lineRule="atLeast"/>
      <w:ind w:firstLine="567"/>
      <w:jc w:val="both"/>
    </w:pPr>
    <w:rPr>
      <w:color w:val="000000"/>
      <w:kern w:val="20"/>
      <w:szCs w:val="20"/>
    </w:rPr>
  </w:style>
  <w:style w:type="paragraph" w:customStyle="1" w:styleId="afff9">
    <w:name w:val="Стиль"/>
    <w:rsid w:val="00DB6B31"/>
    <w:rPr>
      <w:rFonts w:eastAsia="Times New Roman"/>
      <w:snapToGrid w:val="0"/>
      <w:sz w:val="28"/>
    </w:rPr>
  </w:style>
  <w:style w:type="paragraph" w:customStyle="1" w:styleId="Web">
    <w:name w:val="Обычный (Web)"/>
    <w:basedOn w:val="a"/>
    <w:rsid w:val="00DB6B31"/>
    <w:pPr>
      <w:spacing w:before="100" w:beforeAutospacing="1" w:after="100" w:afterAutospacing="1"/>
    </w:pPr>
  </w:style>
  <w:style w:type="paragraph" w:customStyle="1" w:styleId="afffa">
    <w:name w:val="сновной текст"/>
    <w:basedOn w:val="a"/>
    <w:rsid w:val="00DB6B31"/>
    <w:pPr>
      <w:jc w:val="both"/>
    </w:pPr>
    <w:rPr>
      <w:snapToGrid w:val="0"/>
      <w:sz w:val="28"/>
      <w:szCs w:val="20"/>
    </w:rPr>
  </w:style>
  <w:style w:type="character" w:customStyle="1" w:styleId="HTML4">
    <w:name w:val="Разметка HTML"/>
    <w:rsid w:val="00DB6B31"/>
    <w:rPr>
      <w:vanish/>
      <w:color w:val="FF0000"/>
    </w:rPr>
  </w:style>
  <w:style w:type="paragraph" w:styleId="afffb">
    <w:name w:val="List"/>
    <w:basedOn w:val="a"/>
    <w:rsid w:val="00DB6B31"/>
    <w:pPr>
      <w:ind w:left="283" w:hanging="283"/>
      <w:jc w:val="both"/>
    </w:pPr>
    <w:rPr>
      <w:szCs w:val="20"/>
    </w:rPr>
  </w:style>
  <w:style w:type="paragraph" w:customStyle="1" w:styleId="xl29">
    <w:name w:val="xl29"/>
    <w:basedOn w:val="a"/>
    <w:rsid w:val="00DB6B31"/>
    <w:pPr>
      <w:spacing w:before="100" w:beforeAutospacing="1" w:after="100" w:afterAutospacing="1"/>
    </w:pPr>
    <w:rPr>
      <w:rFonts w:ascii="Arial" w:hAnsi="Arial"/>
      <w:sz w:val="18"/>
      <w:szCs w:val="18"/>
    </w:rPr>
  </w:style>
  <w:style w:type="paragraph" w:customStyle="1" w:styleId="xl33">
    <w:name w:val="xl33"/>
    <w:basedOn w:val="a"/>
    <w:rsid w:val="00DB6B31"/>
    <w:pPr>
      <w:pBdr>
        <w:right w:val="single" w:sz="4" w:space="0" w:color="auto"/>
      </w:pBdr>
      <w:spacing w:before="100" w:beforeAutospacing="1" w:after="100" w:afterAutospacing="1"/>
      <w:jc w:val="center"/>
    </w:pPr>
    <w:rPr>
      <w:rFonts w:ascii="Arial" w:hAnsi="Arial"/>
      <w:sz w:val="18"/>
      <w:szCs w:val="18"/>
    </w:rPr>
  </w:style>
  <w:style w:type="paragraph" w:customStyle="1" w:styleId="ArialCYR">
    <w:name w:val="Обычный + Arial CYR"/>
    <w:basedOn w:val="a"/>
    <w:rsid w:val="00DB6B31"/>
    <w:pPr>
      <w:jc w:val="both"/>
    </w:pPr>
    <w:rPr>
      <w:snapToGrid w:val="0"/>
    </w:rPr>
  </w:style>
  <w:style w:type="paragraph" w:customStyle="1" w:styleId="216">
    <w:name w:val="Заголовок 21"/>
    <w:basedOn w:val="1f5"/>
    <w:next w:val="1f5"/>
    <w:rsid w:val="00DB6B31"/>
    <w:pPr>
      <w:keepNext/>
      <w:tabs>
        <w:tab w:val="left" w:pos="8789"/>
      </w:tabs>
      <w:spacing w:before="120"/>
      <w:ind w:right="62"/>
      <w:jc w:val="center"/>
      <w:outlineLvl w:val="1"/>
    </w:pPr>
    <w:rPr>
      <w:sz w:val="28"/>
    </w:rPr>
  </w:style>
  <w:style w:type="paragraph" w:customStyle="1" w:styleId="2e">
    <w:name w:val="заголовок 2"/>
    <w:basedOn w:val="a"/>
    <w:next w:val="a"/>
    <w:rsid w:val="00DB6B31"/>
    <w:pPr>
      <w:keepNext/>
      <w:autoSpaceDE w:val="0"/>
      <w:autoSpaceDN w:val="0"/>
      <w:jc w:val="center"/>
      <w:outlineLvl w:val="1"/>
    </w:pPr>
    <w:rPr>
      <w:sz w:val="28"/>
      <w:szCs w:val="28"/>
    </w:rPr>
  </w:style>
  <w:style w:type="character" w:customStyle="1" w:styleId="definition">
    <w:name w:val="definition"/>
    <w:rsid w:val="00DB6B31"/>
  </w:style>
  <w:style w:type="table" w:customStyle="1" w:styleId="55">
    <w:name w:val="Сетка таблицы5"/>
    <w:basedOn w:val="a1"/>
    <w:next w:val="af0"/>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0"/>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f0"/>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0"/>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f0"/>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f0"/>
    <w:uiPriority w:val="39"/>
    <w:rsid w:val="00034D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1"/>
    <w:next w:val="af0"/>
    <w:uiPriority w:val="39"/>
    <w:rsid w:val="005C20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a0"/>
    <w:rsid w:val="008570FB"/>
  </w:style>
  <w:style w:type="paragraph" w:customStyle="1" w:styleId="pr">
    <w:name w:val="pr"/>
    <w:basedOn w:val="a"/>
    <w:rsid w:val="00AB49F1"/>
    <w:pPr>
      <w:jc w:val="right"/>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92138">
      <w:bodyDiv w:val="1"/>
      <w:marLeft w:val="0"/>
      <w:marRight w:val="0"/>
      <w:marTop w:val="0"/>
      <w:marBottom w:val="0"/>
      <w:divBdr>
        <w:top w:val="none" w:sz="0" w:space="0" w:color="auto"/>
        <w:left w:val="none" w:sz="0" w:space="0" w:color="auto"/>
        <w:bottom w:val="none" w:sz="0" w:space="0" w:color="auto"/>
        <w:right w:val="none" w:sz="0" w:space="0" w:color="auto"/>
      </w:divBdr>
    </w:div>
    <w:div w:id="263341804">
      <w:bodyDiv w:val="1"/>
      <w:marLeft w:val="0"/>
      <w:marRight w:val="0"/>
      <w:marTop w:val="0"/>
      <w:marBottom w:val="0"/>
      <w:divBdr>
        <w:top w:val="none" w:sz="0" w:space="0" w:color="auto"/>
        <w:left w:val="none" w:sz="0" w:space="0" w:color="auto"/>
        <w:bottom w:val="none" w:sz="0" w:space="0" w:color="auto"/>
        <w:right w:val="none" w:sz="0" w:space="0" w:color="auto"/>
      </w:divBdr>
    </w:div>
    <w:div w:id="494421744">
      <w:bodyDiv w:val="1"/>
      <w:marLeft w:val="0"/>
      <w:marRight w:val="0"/>
      <w:marTop w:val="0"/>
      <w:marBottom w:val="0"/>
      <w:divBdr>
        <w:top w:val="none" w:sz="0" w:space="0" w:color="auto"/>
        <w:left w:val="none" w:sz="0" w:space="0" w:color="auto"/>
        <w:bottom w:val="none" w:sz="0" w:space="0" w:color="auto"/>
        <w:right w:val="none" w:sz="0" w:space="0" w:color="auto"/>
      </w:divBdr>
    </w:div>
    <w:div w:id="584387503">
      <w:bodyDiv w:val="1"/>
      <w:marLeft w:val="0"/>
      <w:marRight w:val="0"/>
      <w:marTop w:val="0"/>
      <w:marBottom w:val="0"/>
      <w:divBdr>
        <w:top w:val="none" w:sz="0" w:space="0" w:color="auto"/>
        <w:left w:val="none" w:sz="0" w:space="0" w:color="auto"/>
        <w:bottom w:val="none" w:sz="0" w:space="0" w:color="auto"/>
        <w:right w:val="none" w:sz="0" w:space="0" w:color="auto"/>
      </w:divBdr>
    </w:div>
    <w:div w:id="606696641">
      <w:bodyDiv w:val="1"/>
      <w:marLeft w:val="0"/>
      <w:marRight w:val="0"/>
      <w:marTop w:val="0"/>
      <w:marBottom w:val="0"/>
      <w:divBdr>
        <w:top w:val="none" w:sz="0" w:space="0" w:color="auto"/>
        <w:left w:val="none" w:sz="0" w:space="0" w:color="auto"/>
        <w:bottom w:val="none" w:sz="0" w:space="0" w:color="auto"/>
        <w:right w:val="none" w:sz="0" w:space="0" w:color="auto"/>
      </w:divBdr>
    </w:div>
    <w:div w:id="709887523">
      <w:bodyDiv w:val="1"/>
      <w:marLeft w:val="0"/>
      <w:marRight w:val="0"/>
      <w:marTop w:val="0"/>
      <w:marBottom w:val="0"/>
      <w:divBdr>
        <w:top w:val="none" w:sz="0" w:space="0" w:color="auto"/>
        <w:left w:val="none" w:sz="0" w:space="0" w:color="auto"/>
        <w:bottom w:val="none" w:sz="0" w:space="0" w:color="auto"/>
        <w:right w:val="none" w:sz="0" w:space="0" w:color="auto"/>
      </w:divBdr>
    </w:div>
    <w:div w:id="758137027">
      <w:bodyDiv w:val="1"/>
      <w:marLeft w:val="0"/>
      <w:marRight w:val="0"/>
      <w:marTop w:val="0"/>
      <w:marBottom w:val="0"/>
      <w:divBdr>
        <w:top w:val="none" w:sz="0" w:space="0" w:color="auto"/>
        <w:left w:val="none" w:sz="0" w:space="0" w:color="auto"/>
        <w:bottom w:val="none" w:sz="0" w:space="0" w:color="auto"/>
        <w:right w:val="none" w:sz="0" w:space="0" w:color="auto"/>
      </w:divBdr>
    </w:div>
    <w:div w:id="1037394567">
      <w:bodyDiv w:val="1"/>
      <w:marLeft w:val="0"/>
      <w:marRight w:val="0"/>
      <w:marTop w:val="0"/>
      <w:marBottom w:val="0"/>
      <w:divBdr>
        <w:top w:val="none" w:sz="0" w:space="0" w:color="auto"/>
        <w:left w:val="none" w:sz="0" w:space="0" w:color="auto"/>
        <w:bottom w:val="none" w:sz="0" w:space="0" w:color="auto"/>
        <w:right w:val="none" w:sz="0" w:space="0" w:color="auto"/>
      </w:divBdr>
    </w:div>
    <w:div w:id="1043939766">
      <w:bodyDiv w:val="1"/>
      <w:marLeft w:val="0"/>
      <w:marRight w:val="0"/>
      <w:marTop w:val="0"/>
      <w:marBottom w:val="0"/>
      <w:divBdr>
        <w:top w:val="none" w:sz="0" w:space="0" w:color="auto"/>
        <w:left w:val="none" w:sz="0" w:space="0" w:color="auto"/>
        <w:bottom w:val="none" w:sz="0" w:space="0" w:color="auto"/>
        <w:right w:val="none" w:sz="0" w:space="0" w:color="auto"/>
      </w:divBdr>
    </w:div>
    <w:div w:id="1090546239">
      <w:bodyDiv w:val="1"/>
      <w:marLeft w:val="0"/>
      <w:marRight w:val="0"/>
      <w:marTop w:val="0"/>
      <w:marBottom w:val="0"/>
      <w:divBdr>
        <w:top w:val="none" w:sz="0" w:space="0" w:color="auto"/>
        <w:left w:val="none" w:sz="0" w:space="0" w:color="auto"/>
        <w:bottom w:val="none" w:sz="0" w:space="0" w:color="auto"/>
        <w:right w:val="none" w:sz="0" w:space="0" w:color="auto"/>
      </w:divBdr>
    </w:div>
    <w:div w:id="1242593558">
      <w:bodyDiv w:val="1"/>
      <w:marLeft w:val="0"/>
      <w:marRight w:val="0"/>
      <w:marTop w:val="0"/>
      <w:marBottom w:val="0"/>
      <w:divBdr>
        <w:top w:val="none" w:sz="0" w:space="0" w:color="auto"/>
        <w:left w:val="none" w:sz="0" w:space="0" w:color="auto"/>
        <w:bottom w:val="none" w:sz="0" w:space="0" w:color="auto"/>
        <w:right w:val="none" w:sz="0" w:space="0" w:color="auto"/>
      </w:divBdr>
    </w:div>
    <w:div w:id="1394113739">
      <w:bodyDiv w:val="1"/>
      <w:marLeft w:val="0"/>
      <w:marRight w:val="0"/>
      <w:marTop w:val="0"/>
      <w:marBottom w:val="0"/>
      <w:divBdr>
        <w:top w:val="none" w:sz="0" w:space="0" w:color="auto"/>
        <w:left w:val="none" w:sz="0" w:space="0" w:color="auto"/>
        <w:bottom w:val="none" w:sz="0" w:space="0" w:color="auto"/>
        <w:right w:val="none" w:sz="0" w:space="0" w:color="auto"/>
      </w:divBdr>
    </w:div>
    <w:div w:id="1514683802">
      <w:bodyDiv w:val="1"/>
      <w:marLeft w:val="0"/>
      <w:marRight w:val="0"/>
      <w:marTop w:val="0"/>
      <w:marBottom w:val="0"/>
      <w:divBdr>
        <w:top w:val="none" w:sz="0" w:space="0" w:color="auto"/>
        <w:left w:val="none" w:sz="0" w:space="0" w:color="auto"/>
        <w:bottom w:val="none" w:sz="0" w:space="0" w:color="auto"/>
        <w:right w:val="none" w:sz="0" w:space="0" w:color="auto"/>
      </w:divBdr>
    </w:div>
    <w:div w:id="1707095231">
      <w:bodyDiv w:val="1"/>
      <w:marLeft w:val="0"/>
      <w:marRight w:val="0"/>
      <w:marTop w:val="0"/>
      <w:marBottom w:val="0"/>
      <w:divBdr>
        <w:top w:val="none" w:sz="0" w:space="0" w:color="auto"/>
        <w:left w:val="none" w:sz="0" w:space="0" w:color="auto"/>
        <w:bottom w:val="none" w:sz="0" w:space="0" w:color="auto"/>
        <w:right w:val="none" w:sz="0" w:space="0" w:color="auto"/>
      </w:divBdr>
    </w:div>
    <w:div w:id="1728917212">
      <w:bodyDiv w:val="1"/>
      <w:marLeft w:val="0"/>
      <w:marRight w:val="0"/>
      <w:marTop w:val="0"/>
      <w:marBottom w:val="0"/>
      <w:divBdr>
        <w:top w:val="none" w:sz="0" w:space="0" w:color="auto"/>
        <w:left w:val="none" w:sz="0" w:space="0" w:color="auto"/>
        <w:bottom w:val="none" w:sz="0" w:space="0" w:color="auto"/>
        <w:right w:val="none" w:sz="0" w:space="0" w:color="auto"/>
      </w:divBdr>
    </w:div>
    <w:div w:id="1922787204">
      <w:bodyDiv w:val="1"/>
      <w:marLeft w:val="0"/>
      <w:marRight w:val="0"/>
      <w:marTop w:val="0"/>
      <w:marBottom w:val="0"/>
      <w:divBdr>
        <w:top w:val="none" w:sz="0" w:space="0" w:color="auto"/>
        <w:left w:val="none" w:sz="0" w:space="0" w:color="auto"/>
        <w:bottom w:val="none" w:sz="0" w:space="0" w:color="auto"/>
        <w:right w:val="none" w:sz="0" w:space="0" w:color="auto"/>
      </w:divBdr>
    </w:div>
    <w:div w:id="1936283563">
      <w:bodyDiv w:val="1"/>
      <w:marLeft w:val="0"/>
      <w:marRight w:val="0"/>
      <w:marTop w:val="0"/>
      <w:marBottom w:val="0"/>
      <w:divBdr>
        <w:top w:val="none" w:sz="0" w:space="0" w:color="auto"/>
        <w:left w:val="none" w:sz="0" w:space="0" w:color="auto"/>
        <w:bottom w:val="none" w:sz="0" w:space="0" w:color="auto"/>
        <w:right w:val="none" w:sz="0" w:space="0" w:color="auto"/>
      </w:divBdr>
    </w:div>
    <w:div w:id="1971789177">
      <w:bodyDiv w:val="1"/>
      <w:marLeft w:val="0"/>
      <w:marRight w:val="0"/>
      <w:marTop w:val="0"/>
      <w:marBottom w:val="0"/>
      <w:divBdr>
        <w:top w:val="none" w:sz="0" w:space="0" w:color="auto"/>
        <w:left w:val="none" w:sz="0" w:space="0" w:color="auto"/>
        <w:bottom w:val="none" w:sz="0" w:space="0" w:color="auto"/>
        <w:right w:val="none" w:sz="0" w:space="0" w:color="auto"/>
      </w:divBdr>
    </w:div>
    <w:div w:id="1997418605">
      <w:bodyDiv w:val="1"/>
      <w:marLeft w:val="0"/>
      <w:marRight w:val="0"/>
      <w:marTop w:val="0"/>
      <w:marBottom w:val="0"/>
      <w:divBdr>
        <w:top w:val="none" w:sz="0" w:space="0" w:color="auto"/>
        <w:left w:val="none" w:sz="0" w:space="0" w:color="auto"/>
        <w:bottom w:val="none" w:sz="0" w:space="0" w:color="auto"/>
        <w:right w:val="none" w:sz="0" w:space="0" w:color="auto"/>
      </w:divBdr>
    </w:div>
    <w:div w:id="2013332076">
      <w:bodyDiv w:val="1"/>
      <w:marLeft w:val="0"/>
      <w:marRight w:val="0"/>
      <w:marTop w:val="0"/>
      <w:marBottom w:val="0"/>
      <w:divBdr>
        <w:top w:val="none" w:sz="0" w:space="0" w:color="auto"/>
        <w:left w:val="none" w:sz="0" w:space="0" w:color="auto"/>
        <w:bottom w:val="none" w:sz="0" w:space="0" w:color="auto"/>
        <w:right w:val="none" w:sz="0" w:space="0" w:color="auto"/>
      </w:divBdr>
    </w:div>
    <w:div w:id="21045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43738-D685-4166-BF03-AB988A409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16</Pages>
  <Words>5794</Words>
  <Characters>33029</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38746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Dauren</dc:creator>
  <cp:keywords/>
  <cp:lastModifiedBy>Gaukhar Abdukarimova</cp:lastModifiedBy>
  <cp:revision>246</cp:revision>
  <cp:lastPrinted>2022-11-17T03:13:00Z</cp:lastPrinted>
  <dcterms:created xsi:type="dcterms:W3CDTF">2021-04-23T12:11:00Z</dcterms:created>
  <dcterms:modified xsi:type="dcterms:W3CDTF">2025-08-28T12:35:00Z</dcterms:modified>
</cp:coreProperties>
</file>