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30" w:rsidRDefault="00903630" w:rsidP="00687C01">
      <w:pPr>
        <w:jc w:val="center"/>
        <w:rPr>
          <w:rFonts w:eastAsia="Arial Unicode MS"/>
          <w:b/>
          <w:sz w:val="28"/>
          <w:szCs w:val="28"/>
          <w:lang w:val="kk-KZ"/>
        </w:rPr>
      </w:pPr>
      <w:r>
        <w:rPr>
          <w:rFonts w:eastAsia="Arial Unicode MS"/>
          <w:b/>
          <w:sz w:val="28"/>
          <w:szCs w:val="28"/>
          <w:lang w:val="kk-KZ"/>
        </w:rPr>
        <w:t>«</w:t>
      </w:r>
      <w:r w:rsidRPr="00903630">
        <w:rPr>
          <w:rFonts w:eastAsia="Arial Unicode MS"/>
          <w:b/>
          <w:sz w:val="28"/>
          <w:szCs w:val="28"/>
          <w:lang w:val="kk-KZ"/>
        </w:rPr>
        <w:t>Ашық НҚА</w:t>
      </w:r>
      <w:r>
        <w:rPr>
          <w:rFonts w:eastAsia="Arial Unicode MS"/>
          <w:b/>
          <w:sz w:val="28"/>
          <w:szCs w:val="28"/>
          <w:lang w:val="kk-KZ"/>
        </w:rPr>
        <w:t xml:space="preserve">» </w:t>
      </w:r>
      <w:r w:rsidRPr="00903630">
        <w:rPr>
          <w:rFonts w:eastAsia="Arial Unicode MS"/>
          <w:b/>
          <w:sz w:val="28"/>
          <w:szCs w:val="28"/>
          <w:lang w:val="kk-KZ"/>
        </w:rPr>
        <w:t xml:space="preserve">интернет-порталында орналастыру үшін </w:t>
      </w:r>
    </w:p>
    <w:p w:rsidR="006008D6" w:rsidRDefault="006008D6" w:rsidP="006008D6">
      <w:pPr>
        <w:jc w:val="center"/>
        <w:rPr>
          <w:rFonts w:eastAsia="Arial Unicode MS"/>
          <w:b/>
          <w:sz w:val="28"/>
          <w:szCs w:val="28"/>
          <w:lang w:val="kk-KZ"/>
        </w:rPr>
      </w:pPr>
      <w:r w:rsidRPr="0080393B">
        <w:rPr>
          <w:rFonts w:eastAsia="Arial Unicode MS"/>
          <w:b/>
          <w:sz w:val="28"/>
          <w:szCs w:val="28"/>
          <w:lang w:val="kk-KZ"/>
        </w:rPr>
        <w:t>«</w:t>
      </w:r>
      <w:r w:rsidRPr="00D10BAE">
        <w:rPr>
          <w:rFonts w:eastAsia="Arial Unicode MS"/>
          <w:b/>
          <w:sz w:val="28"/>
          <w:szCs w:val="28"/>
          <w:lang w:val="kk-KZ"/>
        </w:rPr>
        <w:t>Кәсіпкерлік субъектілерінің банктік шоттардан қолма-қол ақшаны алу қағидаларын бекіту туралы</w:t>
      </w:r>
      <w:r w:rsidRPr="0080393B">
        <w:rPr>
          <w:rFonts w:eastAsia="Arial Unicode MS"/>
          <w:b/>
          <w:sz w:val="28"/>
          <w:szCs w:val="28"/>
          <w:lang w:val="kk-KZ"/>
        </w:rPr>
        <w:t>»</w:t>
      </w:r>
      <w:r w:rsidRPr="007F48EE">
        <w:rPr>
          <w:rFonts w:eastAsia="Arial Unicode MS"/>
          <w:b/>
          <w:sz w:val="28"/>
          <w:szCs w:val="28"/>
          <w:lang w:val="kk-KZ"/>
        </w:rPr>
        <w:t xml:space="preserve"> </w:t>
      </w:r>
      <w:r w:rsidRPr="00BF14F6">
        <w:rPr>
          <w:rFonts w:eastAsia="Arial Unicode MS"/>
          <w:b/>
          <w:sz w:val="28"/>
          <w:szCs w:val="28"/>
          <w:lang w:val="kk-KZ"/>
        </w:rPr>
        <w:t xml:space="preserve">Қазақстан Республикасы Ұлттық Банкі Басқармасының, Қазақстан Республикасының Қаржы нарығын реттеу және дамыту агенттігі Басқармасының және Қазақстан Республикасы Қаржы министрінің </w:t>
      </w:r>
      <w:r>
        <w:rPr>
          <w:rFonts w:eastAsia="Arial Unicode MS"/>
          <w:b/>
          <w:sz w:val="28"/>
          <w:szCs w:val="28"/>
          <w:lang w:val="kk-KZ"/>
        </w:rPr>
        <w:t>бірлескен қаулысы мен бұйрығының</w:t>
      </w:r>
    </w:p>
    <w:p w:rsidR="00687C01" w:rsidRDefault="006008D6" w:rsidP="006008D6">
      <w:pPr>
        <w:jc w:val="center"/>
        <w:rPr>
          <w:b/>
          <w:sz w:val="28"/>
          <w:lang w:val="ru-RU"/>
        </w:rPr>
      </w:pPr>
      <w:r>
        <w:rPr>
          <w:rFonts w:eastAsia="Arial Unicode MS"/>
          <w:b/>
          <w:sz w:val="28"/>
          <w:szCs w:val="28"/>
          <w:lang w:val="kk-KZ"/>
        </w:rPr>
        <w:t>жобасы</w:t>
      </w:r>
      <w:r w:rsidR="00382CB1" w:rsidRPr="00382CB1">
        <w:rPr>
          <w:lang w:val="ru-RU"/>
        </w:rPr>
        <w:t xml:space="preserve"> </w:t>
      </w:r>
      <w:r w:rsidR="00382CB1" w:rsidRPr="00903630">
        <w:rPr>
          <w:rFonts w:eastAsia="Arial Unicode MS"/>
          <w:b/>
          <w:sz w:val="28"/>
          <w:szCs w:val="28"/>
          <w:lang w:val="kk-KZ"/>
        </w:rPr>
        <w:t>бойынша ақпараттық кесте</w:t>
      </w:r>
      <w:r w:rsidR="00382CB1" w:rsidRPr="00687C01">
        <w:rPr>
          <w:b/>
          <w:sz w:val="28"/>
          <w:lang w:val="ru-RU"/>
        </w:rPr>
        <w:t xml:space="preserve"> </w:t>
      </w:r>
    </w:p>
    <w:p w:rsidR="009C29EA" w:rsidRDefault="009C29EA" w:rsidP="00687C01">
      <w:pPr>
        <w:jc w:val="center"/>
        <w:rPr>
          <w:b/>
          <w:sz w:val="28"/>
          <w:lang w:val="ru-RU"/>
        </w:rPr>
      </w:pPr>
    </w:p>
    <w:tbl>
      <w:tblPr>
        <w:tblStyle w:val="aa"/>
        <w:tblW w:w="9493" w:type="dxa"/>
        <w:tblInd w:w="137" w:type="dxa"/>
        <w:tblLook w:val="04A0" w:firstRow="1" w:lastRow="0" w:firstColumn="1" w:lastColumn="0" w:noHBand="0" w:noVBand="1"/>
      </w:tblPr>
      <w:tblGrid>
        <w:gridCol w:w="475"/>
        <w:gridCol w:w="3631"/>
        <w:gridCol w:w="5387"/>
      </w:tblGrid>
      <w:tr w:rsidR="009C29EA" w:rsidRPr="009B6006" w:rsidTr="009C29EA">
        <w:tc>
          <w:tcPr>
            <w:tcW w:w="475" w:type="dxa"/>
          </w:tcPr>
          <w:p w:rsidR="009C29EA" w:rsidRPr="00903630" w:rsidRDefault="009C29EA" w:rsidP="009C29EA">
            <w:pPr>
              <w:jc w:val="center"/>
              <w:rPr>
                <w:lang w:val="kk-KZ" w:eastAsia="ru-RU"/>
              </w:rPr>
            </w:pPr>
            <w:r w:rsidRPr="00903630">
              <w:rPr>
                <w:bCs/>
                <w:lang w:val="kk-KZ" w:eastAsia="ru-RU"/>
              </w:rPr>
              <w:t>1</w:t>
            </w:r>
          </w:p>
        </w:tc>
        <w:tc>
          <w:tcPr>
            <w:tcW w:w="3631" w:type="dxa"/>
          </w:tcPr>
          <w:p w:rsidR="009C29EA" w:rsidRPr="00903630" w:rsidRDefault="00903630" w:rsidP="009C29EA">
            <w:pPr>
              <w:rPr>
                <w:lang w:val="kk-KZ" w:eastAsia="ru-RU"/>
              </w:rPr>
            </w:pPr>
            <w:r w:rsidRPr="00903630">
              <w:rPr>
                <w:bCs/>
                <w:lang w:val="kk-KZ" w:eastAsia="ru-RU"/>
              </w:rPr>
              <w:t>НҚА жобасының атауы (НҚА түрін көрсете отырып)</w:t>
            </w:r>
          </w:p>
        </w:tc>
        <w:tc>
          <w:tcPr>
            <w:tcW w:w="5387" w:type="dxa"/>
            <w:vAlign w:val="center"/>
          </w:tcPr>
          <w:p w:rsidR="009C29EA" w:rsidRPr="00903630" w:rsidRDefault="006008D6" w:rsidP="006008D6">
            <w:pPr>
              <w:jc w:val="both"/>
              <w:rPr>
                <w:color w:val="000000"/>
                <w:lang w:val="kk-KZ"/>
              </w:rPr>
            </w:pPr>
            <w:r w:rsidRPr="006008D6">
              <w:rPr>
                <w:color w:val="000000"/>
                <w:lang w:val="kk-KZ"/>
              </w:rPr>
              <w:t>«Кәсіпкерлік субъектілерінің банктік шоттардан қолма-қол ақшаны алу қағидаларын бекіту туралы» Қазақстан Республикасы Ұлттық Банкі Басқармасының, Қазақстан Республикасының Қаржы нарығын реттеу және дамыту агенттігі Басқармасының және Қазақстан Республикасы Қаржы министрінің б</w:t>
            </w:r>
            <w:r>
              <w:rPr>
                <w:color w:val="000000"/>
                <w:lang w:val="kk-KZ"/>
              </w:rPr>
              <w:t>ірлескен қаулысы мен бұйрығының жобасы</w:t>
            </w:r>
          </w:p>
        </w:tc>
      </w:tr>
      <w:tr w:rsidR="009C29EA" w:rsidRPr="00903630" w:rsidTr="009C29EA">
        <w:tc>
          <w:tcPr>
            <w:tcW w:w="475" w:type="dxa"/>
          </w:tcPr>
          <w:p w:rsidR="009C29EA" w:rsidRPr="00903630" w:rsidRDefault="009C29EA" w:rsidP="009C29EA">
            <w:pPr>
              <w:jc w:val="center"/>
              <w:rPr>
                <w:lang w:val="kk-KZ" w:eastAsia="ru-RU"/>
              </w:rPr>
            </w:pPr>
            <w:r w:rsidRPr="00903630">
              <w:rPr>
                <w:bCs/>
                <w:lang w:val="kk-KZ" w:eastAsia="ru-RU"/>
              </w:rPr>
              <w:t>2</w:t>
            </w:r>
          </w:p>
        </w:tc>
        <w:tc>
          <w:tcPr>
            <w:tcW w:w="3631" w:type="dxa"/>
          </w:tcPr>
          <w:p w:rsidR="009C29EA" w:rsidRPr="00903630" w:rsidRDefault="00903630" w:rsidP="009C29EA">
            <w:pPr>
              <w:rPr>
                <w:lang w:val="kk-KZ" w:eastAsia="ru-RU"/>
              </w:rPr>
            </w:pPr>
            <w:r w:rsidRPr="00903630">
              <w:rPr>
                <w:bCs/>
                <w:lang w:val="kk-KZ" w:eastAsia="ru-RU"/>
              </w:rPr>
              <w:t>Әзірлеуші мемлекеттік орган</w:t>
            </w:r>
          </w:p>
        </w:tc>
        <w:tc>
          <w:tcPr>
            <w:tcW w:w="5387" w:type="dxa"/>
            <w:vAlign w:val="center"/>
          </w:tcPr>
          <w:p w:rsidR="009C29EA" w:rsidRPr="00903630" w:rsidRDefault="00903630" w:rsidP="009C29EA">
            <w:pPr>
              <w:jc w:val="both"/>
              <w:rPr>
                <w:color w:val="000000"/>
                <w:highlight w:val="yellow"/>
                <w:lang w:val="kk-KZ"/>
              </w:rPr>
            </w:pPr>
            <w:r w:rsidRPr="00903630">
              <w:rPr>
                <w:color w:val="000000"/>
                <w:lang w:val="kk-KZ"/>
              </w:rPr>
              <w:t>Қазақстан Республикасы Ұлттық Банкі.</w:t>
            </w:r>
          </w:p>
        </w:tc>
      </w:tr>
      <w:tr w:rsidR="009C29EA" w:rsidRPr="009B6006" w:rsidTr="009C29EA">
        <w:tc>
          <w:tcPr>
            <w:tcW w:w="475" w:type="dxa"/>
          </w:tcPr>
          <w:p w:rsidR="009C29EA" w:rsidRPr="00903630" w:rsidRDefault="009C29EA" w:rsidP="009C29EA">
            <w:pPr>
              <w:jc w:val="center"/>
              <w:rPr>
                <w:lang w:val="kk-KZ" w:eastAsia="ru-RU"/>
              </w:rPr>
            </w:pPr>
            <w:r w:rsidRPr="00903630">
              <w:rPr>
                <w:bCs/>
                <w:lang w:val="kk-KZ" w:eastAsia="ru-RU"/>
              </w:rPr>
              <w:t>3</w:t>
            </w:r>
          </w:p>
        </w:tc>
        <w:tc>
          <w:tcPr>
            <w:tcW w:w="3631" w:type="dxa"/>
          </w:tcPr>
          <w:p w:rsidR="009C29EA" w:rsidRPr="00903630" w:rsidRDefault="00903630" w:rsidP="009C29EA">
            <w:pPr>
              <w:rPr>
                <w:lang w:val="kk-KZ" w:eastAsia="ru-RU"/>
              </w:rPr>
            </w:pPr>
            <w:r w:rsidRPr="00903630">
              <w:rPr>
                <w:bCs/>
                <w:lang w:val="kk-KZ" w:eastAsia="ru-RU"/>
              </w:rPr>
              <w:t>НҚА жобасын әзірлеу үшін негіздер (тиісті НҚА немесе тапсырмаға сілтеме жасай отырып (бар болса))</w:t>
            </w:r>
          </w:p>
        </w:tc>
        <w:tc>
          <w:tcPr>
            <w:tcW w:w="5387" w:type="dxa"/>
            <w:vAlign w:val="center"/>
          </w:tcPr>
          <w:p w:rsidR="009C29EA" w:rsidRPr="006008D6" w:rsidRDefault="009B6006" w:rsidP="006008D6">
            <w:pPr>
              <w:jc w:val="both"/>
              <w:rPr>
                <w:color w:val="000000"/>
                <w:highlight w:val="yellow"/>
                <w:lang w:val="kk-KZ"/>
              </w:rPr>
            </w:pPr>
            <w:r w:rsidRPr="009B6006">
              <w:rPr>
                <w:color w:val="000000"/>
                <w:lang w:val="kk-KZ"/>
              </w:rPr>
              <w:t>Жоба ҚР Премьер-Министрінің 2025 жылғы 12 тамыздағы №128-р  өкімімен бекітілген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2025 жылғы 18 шілдедегі Салық кодексімен және Қазақстан Республикасының 2025 жылғы 18 шілдедегі Заңымен келісілген құқықтық актілер тізбесінің 129-тармағын іске асыруға әзірленді.</w:t>
            </w:r>
          </w:p>
        </w:tc>
      </w:tr>
      <w:tr w:rsidR="009C29EA" w:rsidRPr="009B6006" w:rsidTr="009C29EA">
        <w:tc>
          <w:tcPr>
            <w:tcW w:w="475" w:type="dxa"/>
          </w:tcPr>
          <w:p w:rsidR="009C29EA" w:rsidRPr="00903630" w:rsidRDefault="009C29EA" w:rsidP="009C29EA">
            <w:pPr>
              <w:jc w:val="center"/>
              <w:rPr>
                <w:lang w:val="kk-KZ" w:eastAsia="ru-RU"/>
              </w:rPr>
            </w:pPr>
            <w:r w:rsidRPr="00903630">
              <w:rPr>
                <w:bCs/>
                <w:lang w:val="kk-KZ" w:eastAsia="ru-RU"/>
              </w:rPr>
              <w:t>4</w:t>
            </w:r>
          </w:p>
        </w:tc>
        <w:tc>
          <w:tcPr>
            <w:tcW w:w="3631" w:type="dxa"/>
          </w:tcPr>
          <w:p w:rsidR="00903630" w:rsidRPr="00903630" w:rsidRDefault="00903630" w:rsidP="009C29EA">
            <w:pPr>
              <w:rPr>
                <w:lang w:val="kk-KZ" w:eastAsia="ru-RU"/>
              </w:rPr>
            </w:pPr>
            <w:r w:rsidRPr="00903630">
              <w:rPr>
                <w:bCs/>
                <w:lang w:val="kk-KZ" w:eastAsia="ru-RU"/>
              </w:rPr>
              <w:t>НҚА жобасының қысқаша мазмұны, негізгі ережелердің сипаттамасы</w:t>
            </w:r>
          </w:p>
        </w:tc>
        <w:tc>
          <w:tcPr>
            <w:tcW w:w="5387" w:type="dxa"/>
            <w:vAlign w:val="center"/>
          </w:tcPr>
          <w:p w:rsidR="009C29EA" w:rsidRPr="006008D6" w:rsidRDefault="009B6006" w:rsidP="006008D6">
            <w:pPr>
              <w:jc w:val="both"/>
              <w:rPr>
                <w:color w:val="C00000"/>
                <w:lang w:val="kk-KZ"/>
              </w:rPr>
            </w:pPr>
            <w:r w:rsidRPr="009B6006">
              <w:rPr>
                <w:rStyle w:val="anegp0gi0b9av8jahpyh"/>
                <w:lang w:val="kk-KZ"/>
              </w:rPr>
              <w:t>Жоба жаңа Салық кодексінің қабылдануын, мәліметтерді ұсыну нысанын, сондай-ақ кәсіпкерлік субъектілері алған қолма-қол ақшаны тағайындау туралы ақпаратты қамтитын қосымшаны ескере отырып, құжатта қолданылып жүрген сілтемелерді өзектендіруді көздейтін нормативтік құқықтық актіні жаңа редакцияда бекітуді көздейді.</w:t>
            </w:r>
          </w:p>
        </w:tc>
      </w:tr>
      <w:tr w:rsidR="009C29EA" w:rsidRPr="009B6006" w:rsidTr="009C29EA">
        <w:tc>
          <w:tcPr>
            <w:tcW w:w="475" w:type="dxa"/>
          </w:tcPr>
          <w:p w:rsidR="009C29EA" w:rsidRPr="00903630" w:rsidRDefault="009C29EA" w:rsidP="009C29EA">
            <w:pPr>
              <w:jc w:val="center"/>
              <w:rPr>
                <w:lang w:val="kk-KZ" w:eastAsia="ru-RU"/>
              </w:rPr>
            </w:pPr>
            <w:r w:rsidRPr="00903630">
              <w:rPr>
                <w:bCs/>
                <w:lang w:val="kk-KZ" w:eastAsia="ru-RU"/>
              </w:rPr>
              <w:t>5</w:t>
            </w:r>
          </w:p>
        </w:tc>
        <w:tc>
          <w:tcPr>
            <w:tcW w:w="3631" w:type="dxa"/>
          </w:tcPr>
          <w:p w:rsidR="009C29EA" w:rsidRPr="00903630" w:rsidRDefault="00903630" w:rsidP="009C29EA">
            <w:pPr>
              <w:rPr>
                <w:lang w:val="kk-KZ" w:eastAsia="ru-RU"/>
              </w:rPr>
            </w:pPr>
            <w:r w:rsidRPr="00903630">
              <w:rPr>
                <w:bCs/>
                <w:lang w:val="kk-KZ" w:eastAsia="ru-RU"/>
              </w:rPr>
              <w:t>Күтілетін нәтижелердің нақты мақсаттары мен мерзімдері</w:t>
            </w:r>
          </w:p>
        </w:tc>
        <w:tc>
          <w:tcPr>
            <w:tcW w:w="5387" w:type="dxa"/>
            <w:vAlign w:val="center"/>
          </w:tcPr>
          <w:p w:rsidR="003C654D" w:rsidRPr="006008D6" w:rsidRDefault="009B6006" w:rsidP="006008D6">
            <w:pPr>
              <w:jc w:val="both"/>
              <w:rPr>
                <w:color w:val="000000"/>
                <w:highlight w:val="yellow"/>
                <w:lang w:val="kk-KZ"/>
              </w:rPr>
            </w:pPr>
            <w:r w:rsidRPr="009B6006">
              <w:rPr>
                <w:rStyle w:val="anegp0gi0b9av8jahpyh"/>
                <w:lang w:val="kk-KZ"/>
              </w:rPr>
              <w:t>Жобаның</w:t>
            </w:r>
            <w:r w:rsidRPr="009B6006">
              <w:rPr>
                <w:lang w:val="kk-KZ"/>
              </w:rPr>
              <w:t xml:space="preserve"> </w:t>
            </w:r>
            <w:r w:rsidRPr="009B6006">
              <w:rPr>
                <w:rStyle w:val="anegp0gi0b9av8jahpyh"/>
                <w:lang w:val="kk-KZ"/>
              </w:rPr>
              <w:t>мақсаты</w:t>
            </w:r>
            <w:r w:rsidRPr="009B6006">
              <w:rPr>
                <w:lang w:val="kk-KZ"/>
              </w:rPr>
              <w:t xml:space="preserve"> </w:t>
            </w:r>
            <w:r w:rsidRPr="009B6006">
              <w:rPr>
                <w:rStyle w:val="anegp0gi0b9av8jahpyh"/>
                <w:lang w:val="kk-KZ"/>
              </w:rPr>
              <w:t>жаңа</w:t>
            </w:r>
            <w:r w:rsidRPr="009B6006">
              <w:rPr>
                <w:lang w:val="kk-KZ"/>
              </w:rPr>
              <w:t xml:space="preserve"> </w:t>
            </w:r>
            <w:r w:rsidRPr="009B6006">
              <w:rPr>
                <w:rStyle w:val="anegp0gi0b9av8jahpyh"/>
                <w:lang w:val="kk-KZ"/>
              </w:rPr>
              <w:t>Салық</w:t>
            </w:r>
            <w:r w:rsidRPr="009B6006">
              <w:rPr>
                <w:lang w:val="kk-KZ"/>
              </w:rPr>
              <w:t xml:space="preserve"> </w:t>
            </w:r>
            <w:r w:rsidRPr="009B6006">
              <w:rPr>
                <w:rStyle w:val="anegp0gi0b9av8jahpyh"/>
                <w:lang w:val="kk-KZ"/>
              </w:rPr>
              <w:t>кодексін,</w:t>
            </w:r>
            <w:r w:rsidRPr="009B6006">
              <w:rPr>
                <w:lang w:val="kk-KZ"/>
              </w:rPr>
              <w:t xml:space="preserve"> </w:t>
            </w:r>
            <w:r w:rsidRPr="009B6006">
              <w:rPr>
                <w:rStyle w:val="anegp0gi0b9av8jahpyh"/>
                <w:lang w:val="kk-KZ"/>
              </w:rPr>
              <w:t>мәліметтерді</w:t>
            </w:r>
            <w:r w:rsidRPr="009B6006">
              <w:rPr>
                <w:lang w:val="kk-KZ"/>
              </w:rPr>
              <w:t xml:space="preserve"> </w:t>
            </w:r>
            <w:r w:rsidRPr="009B6006">
              <w:rPr>
                <w:rStyle w:val="anegp0gi0b9av8jahpyh"/>
                <w:lang w:val="kk-KZ"/>
              </w:rPr>
              <w:t>ұсыну</w:t>
            </w:r>
            <w:r w:rsidRPr="009B6006">
              <w:rPr>
                <w:lang w:val="kk-KZ"/>
              </w:rPr>
              <w:t xml:space="preserve"> </w:t>
            </w:r>
            <w:r w:rsidRPr="009B6006">
              <w:rPr>
                <w:rStyle w:val="anegp0gi0b9av8jahpyh"/>
                <w:lang w:val="kk-KZ"/>
              </w:rPr>
              <w:t>нысанын,</w:t>
            </w:r>
            <w:r w:rsidRPr="009B6006">
              <w:rPr>
                <w:lang w:val="kk-KZ"/>
              </w:rPr>
              <w:t xml:space="preserve"> </w:t>
            </w:r>
            <w:r w:rsidRPr="009B6006">
              <w:rPr>
                <w:rStyle w:val="anegp0gi0b9av8jahpyh"/>
                <w:lang w:val="kk-KZ"/>
              </w:rPr>
              <w:t>сондай</w:t>
            </w:r>
            <w:r w:rsidRPr="009B6006">
              <w:rPr>
                <w:lang w:val="kk-KZ"/>
              </w:rPr>
              <w:t xml:space="preserve">-ақ </w:t>
            </w:r>
            <w:r w:rsidRPr="009B6006">
              <w:rPr>
                <w:rStyle w:val="anegp0gi0b9av8jahpyh"/>
                <w:lang w:val="kk-KZ"/>
              </w:rPr>
              <w:t>кәсіпкерлік</w:t>
            </w:r>
            <w:r w:rsidRPr="009B6006">
              <w:rPr>
                <w:lang w:val="kk-KZ"/>
              </w:rPr>
              <w:t xml:space="preserve"> </w:t>
            </w:r>
            <w:r w:rsidRPr="009B6006">
              <w:rPr>
                <w:rStyle w:val="anegp0gi0b9av8jahpyh"/>
                <w:lang w:val="kk-KZ"/>
              </w:rPr>
              <w:t>субъектілері</w:t>
            </w:r>
            <w:r w:rsidRPr="009B6006">
              <w:rPr>
                <w:lang w:val="kk-KZ"/>
              </w:rPr>
              <w:t xml:space="preserve"> </w:t>
            </w:r>
            <w:r w:rsidRPr="009B6006">
              <w:rPr>
                <w:rStyle w:val="anegp0gi0b9av8jahpyh"/>
                <w:lang w:val="kk-KZ"/>
              </w:rPr>
              <w:t>алған</w:t>
            </w:r>
            <w:r w:rsidRPr="009B6006">
              <w:rPr>
                <w:lang w:val="kk-KZ"/>
              </w:rPr>
              <w:t xml:space="preserve"> </w:t>
            </w:r>
            <w:r w:rsidRPr="009B6006">
              <w:rPr>
                <w:rStyle w:val="anegp0gi0b9av8jahpyh"/>
                <w:lang w:val="kk-KZ"/>
              </w:rPr>
              <w:t>қолма</w:t>
            </w:r>
            <w:r w:rsidRPr="009B6006">
              <w:rPr>
                <w:lang w:val="kk-KZ"/>
              </w:rPr>
              <w:t xml:space="preserve">-қол </w:t>
            </w:r>
            <w:r w:rsidRPr="009B6006">
              <w:rPr>
                <w:rStyle w:val="anegp0gi0b9av8jahpyh"/>
                <w:lang w:val="kk-KZ"/>
              </w:rPr>
              <w:t>ақшаны</w:t>
            </w:r>
            <w:r w:rsidRPr="009B6006">
              <w:rPr>
                <w:lang w:val="kk-KZ"/>
              </w:rPr>
              <w:t xml:space="preserve"> </w:t>
            </w:r>
            <w:r w:rsidRPr="009B6006">
              <w:rPr>
                <w:rStyle w:val="anegp0gi0b9av8jahpyh"/>
                <w:lang w:val="kk-KZ"/>
              </w:rPr>
              <w:t>тағайындау</w:t>
            </w:r>
            <w:r w:rsidRPr="009B6006">
              <w:rPr>
                <w:lang w:val="kk-KZ"/>
              </w:rPr>
              <w:t xml:space="preserve"> </w:t>
            </w:r>
            <w:r w:rsidRPr="009B6006">
              <w:rPr>
                <w:rStyle w:val="anegp0gi0b9av8jahpyh"/>
                <w:lang w:val="kk-KZ"/>
              </w:rPr>
              <w:t>турал</w:t>
            </w:r>
            <w:bookmarkStart w:id="0" w:name="_GoBack"/>
            <w:bookmarkEnd w:id="0"/>
            <w:r w:rsidRPr="009B6006">
              <w:rPr>
                <w:rStyle w:val="anegp0gi0b9av8jahpyh"/>
                <w:lang w:val="kk-KZ"/>
              </w:rPr>
              <w:t>ы</w:t>
            </w:r>
            <w:r w:rsidRPr="009B6006">
              <w:rPr>
                <w:lang w:val="kk-KZ"/>
              </w:rPr>
              <w:t xml:space="preserve"> </w:t>
            </w:r>
            <w:r w:rsidRPr="009B6006">
              <w:rPr>
                <w:rStyle w:val="anegp0gi0b9av8jahpyh"/>
                <w:lang w:val="kk-KZ"/>
              </w:rPr>
              <w:t>ақпаратты</w:t>
            </w:r>
            <w:r w:rsidRPr="009B6006">
              <w:rPr>
                <w:lang w:val="kk-KZ"/>
              </w:rPr>
              <w:t xml:space="preserve"> </w:t>
            </w:r>
            <w:r w:rsidRPr="009B6006">
              <w:rPr>
                <w:rStyle w:val="anegp0gi0b9av8jahpyh"/>
                <w:lang w:val="kk-KZ"/>
              </w:rPr>
              <w:t>қамтитын</w:t>
            </w:r>
            <w:r w:rsidRPr="009B6006">
              <w:rPr>
                <w:lang w:val="kk-KZ"/>
              </w:rPr>
              <w:t xml:space="preserve"> </w:t>
            </w:r>
            <w:r w:rsidRPr="009B6006">
              <w:rPr>
                <w:rStyle w:val="anegp0gi0b9av8jahpyh"/>
                <w:lang w:val="kk-KZ"/>
              </w:rPr>
              <w:t>қосымшаны</w:t>
            </w:r>
            <w:r w:rsidRPr="009B6006">
              <w:rPr>
                <w:lang w:val="kk-KZ"/>
              </w:rPr>
              <w:t xml:space="preserve"> </w:t>
            </w:r>
            <w:r w:rsidRPr="009B6006">
              <w:rPr>
                <w:rStyle w:val="anegp0gi0b9av8jahpyh"/>
                <w:lang w:val="kk-KZ"/>
              </w:rPr>
              <w:t>ескере</w:t>
            </w:r>
            <w:r w:rsidRPr="009B6006">
              <w:rPr>
                <w:lang w:val="kk-KZ"/>
              </w:rPr>
              <w:t xml:space="preserve"> </w:t>
            </w:r>
            <w:r w:rsidRPr="009B6006">
              <w:rPr>
                <w:rStyle w:val="anegp0gi0b9av8jahpyh"/>
                <w:lang w:val="kk-KZ"/>
              </w:rPr>
              <w:t>отырып</w:t>
            </w:r>
            <w:r w:rsidRPr="009B6006">
              <w:rPr>
                <w:lang w:val="kk-KZ"/>
              </w:rPr>
              <w:t xml:space="preserve">, </w:t>
            </w:r>
            <w:r w:rsidRPr="009B6006">
              <w:rPr>
                <w:rStyle w:val="anegp0gi0b9av8jahpyh"/>
                <w:lang w:val="kk-KZ"/>
              </w:rPr>
              <w:t>құжатта</w:t>
            </w:r>
            <w:r w:rsidRPr="009B6006">
              <w:rPr>
                <w:lang w:val="kk-KZ"/>
              </w:rPr>
              <w:t xml:space="preserve"> </w:t>
            </w:r>
            <w:r w:rsidRPr="009B6006">
              <w:rPr>
                <w:rStyle w:val="anegp0gi0b9av8jahpyh"/>
                <w:lang w:val="kk-KZ"/>
              </w:rPr>
              <w:t>қолданылып</w:t>
            </w:r>
            <w:r w:rsidRPr="009B6006">
              <w:rPr>
                <w:lang w:val="kk-KZ"/>
              </w:rPr>
              <w:t xml:space="preserve"> </w:t>
            </w:r>
            <w:r w:rsidRPr="009B6006">
              <w:rPr>
                <w:rStyle w:val="anegp0gi0b9av8jahpyh"/>
                <w:lang w:val="kk-KZ"/>
              </w:rPr>
              <w:t>жүрген</w:t>
            </w:r>
            <w:r w:rsidRPr="009B6006">
              <w:rPr>
                <w:lang w:val="kk-KZ"/>
              </w:rPr>
              <w:t xml:space="preserve"> </w:t>
            </w:r>
            <w:r w:rsidRPr="009B6006">
              <w:rPr>
                <w:rStyle w:val="anegp0gi0b9av8jahpyh"/>
                <w:lang w:val="kk-KZ"/>
              </w:rPr>
              <w:t>нормаларды</w:t>
            </w:r>
            <w:r w:rsidRPr="009B6006">
              <w:rPr>
                <w:lang w:val="kk-KZ"/>
              </w:rPr>
              <w:t xml:space="preserve"> </w:t>
            </w:r>
            <w:r w:rsidRPr="009B6006">
              <w:rPr>
                <w:rStyle w:val="anegp0gi0b9av8jahpyh"/>
                <w:lang w:val="kk-KZ"/>
              </w:rPr>
              <w:t>өзектендіру</w:t>
            </w:r>
            <w:r w:rsidRPr="009B6006">
              <w:rPr>
                <w:lang w:val="kk-KZ"/>
              </w:rPr>
              <w:t xml:space="preserve"> болып табылады</w:t>
            </w:r>
            <w:r w:rsidRPr="009B6006">
              <w:rPr>
                <w:rStyle w:val="anegp0gi0b9av8jahpyh"/>
                <w:lang w:val="kk-KZ"/>
              </w:rPr>
              <w:t>.</w:t>
            </w:r>
            <w:r w:rsidRPr="009B6006">
              <w:rPr>
                <w:lang w:val="kk-KZ"/>
              </w:rPr>
              <w:t xml:space="preserve"> </w:t>
            </w:r>
            <w:proofErr w:type="spellStart"/>
            <w:r>
              <w:t>Іске</w:t>
            </w:r>
            <w:proofErr w:type="spellEnd"/>
            <w:r>
              <w:t xml:space="preserve"> </w:t>
            </w:r>
            <w:proofErr w:type="spellStart"/>
            <w:r>
              <w:rPr>
                <w:rStyle w:val="anegp0gi0b9av8jahpyh"/>
              </w:rPr>
              <w:t>асырудың</w:t>
            </w:r>
            <w:proofErr w:type="spellEnd"/>
            <w:r>
              <w:t xml:space="preserve"> </w:t>
            </w:r>
            <w:proofErr w:type="spellStart"/>
            <w:r>
              <w:rPr>
                <w:rStyle w:val="anegp0gi0b9av8jahpyh"/>
              </w:rPr>
              <w:t>күтілетін</w:t>
            </w:r>
            <w:proofErr w:type="spellEnd"/>
            <w:r>
              <w:t xml:space="preserve"> </w:t>
            </w:r>
            <w:proofErr w:type="spellStart"/>
            <w:r>
              <w:rPr>
                <w:rStyle w:val="anegp0gi0b9av8jahpyh"/>
              </w:rPr>
              <w:t>мерзімі</w:t>
            </w:r>
            <w:proofErr w:type="spellEnd"/>
            <w:r>
              <w:t xml:space="preserve"> </w:t>
            </w:r>
            <w:r>
              <w:rPr>
                <w:rStyle w:val="anegp0gi0b9av8jahpyh"/>
              </w:rPr>
              <w:t>2026</w:t>
            </w:r>
            <w:r>
              <w:t xml:space="preserve"> </w:t>
            </w:r>
            <w:proofErr w:type="spellStart"/>
            <w:r>
              <w:rPr>
                <w:rStyle w:val="anegp0gi0b9av8jahpyh"/>
              </w:rPr>
              <w:t>жылғы</w:t>
            </w:r>
            <w:proofErr w:type="spellEnd"/>
            <w:r>
              <w:t xml:space="preserve"> </w:t>
            </w:r>
            <w:r>
              <w:rPr>
                <w:rStyle w:val="anegp0gi0b9av8jahpyh"/>
              </w:rPr>
              <w:t>1</w:t>
            </w:r>
            <w:r>
              <w:t xml:space="preserve"> </w:t>
            </w:r>
            <w:proofErr w:type="spellStart"/>
            <w:r>
              <w:rPr>
                <w:rStyle w:val="anegp0gi0b9av8jahpyh"/>
              </w:rPr>
              <w:t>тоқсан</w:t>
            </w:r>
            <w:proofErr w:type="spellEnd"/>
            <w:r>
              <w:rPr>
                <w:rStyle w:val="anegp0gi0b9av8jahpyh"/>
              </w:rPr>
              <w:t>.</w:t>
            </w:r>
          </w:p>
        </w:tc>
      </w:tr>
      <w:tr w:rsidR="009C29EA" w:rsidRPr="009B6006" w:rsidTr="009C29EA">
        <w:tc>
          <w:tcPr>
            <w:tcW w:w="475" w:type="dxa"/>
          </w:tcPr>
          <w:p w:rsidR="009C29EA" w:rsidRPr="00903630" w:rsidRDefault="009C29EA" w:rsidP="009C29EA">
            <w:pPr>
              <w:jc w:val="center"/>
              <w:rPr>
                <w:lang w:val="kk-KZ" w:eastAsia="ru-RU"/>
              </w:rPr>
            </w:pPr>
            <w:r w:rsidRPr="00903630">
              <w:rPr>
                <w:bCs/>
                <w:lang w:val="kk-KZ" w:eastAsia="ru-RU"/>
              </w:rPr>
              <w:t>6</w:t>
            </w:r>
          </w:p>
        </w:tc>
        <w:tc>
          <w:tcPr>
            <w:tcW w:w="3631" w:type="dxa"/>
          </w:tcPr>
          <w:p w:rsidR="009C29EA" w:rsidRPr="00903630" w:rsidRDefault="00903630" w:rsidP="009C29EA">
            <w:pPr>
              <w:rPr>
                <w:lang w:val="kk-KZ" w:eastAsia="ru-RU"/>
              </w:rPr>
            </w:pPr>
            <w:r w:rsidRPr="00903630">
              <w:rPr>
                <w:bCs/>
                <w:lang w:val="kk-KZ" w:eastAsia="ru-RU"/>
              </w:rPr>
              <w:t>НҚА жобасы қабылданған жағдайда болжанатын әлеуметтік-экономикалық, құқықтық және (немесе) өзге де салдар</w:t>
            </w:r>
          </w:p>
        </w:tc>
        <w:tc>
          <w:tcPr>
            <w:tcW w:w="5387" w:type="dxa"/>
          </w:tcPr>
          <w:p w:rsidR="009C29EA" w:rsidRPr="006008D6" w:rsidRDefault="006008D6" w:rsidP="00903630">
            <w:pPr>
              <w:jc w:val="both"/>
              <w:rPr>
                <w:color w:val="000000"/>
                <w:highlight w:val="yellow"/>
                <w:lang w:val="kk-KZ"/>
              </w:rPr>
            </w:pPr>
            <w:r w:rsidRPr="006008D6">
              <w:rPr>
                <w:rStyle w:val="anegp0gi0b9av8jahpyh"/>
                <w:lang w:val="kk-KZ"/>
              </w:rPr>
              <w:t>Жобаны</w:t>
            </w:r>
            <w:r w:rsidRPr="006008D6">
              <w:rPr>
                <w:lang w:val="kk-KZ"/>
              </w:rPr>
              <w:t xml:space="preserve"> </w:t>
            </w:r>
            <w:r w:rsidRPr="006008D6">
              <w:rPr>
                <w:rStyle w:val="anegp0gi0b9av8jahpyh"/>
                <w:lang w:val="kk-KZ"/>
              </w:rPr>
              <w:t>қабылдау</w:t>
            </w:r>
            <w:r w:rsidRPr="006008D6">
              <w:rPr>
                <w:lang w:val="kk-KZ"/>
              </w:rPr>
              <w:t xml:space="preserve"> </w:t>
            </w:r>
            <w:r w:rsidRPr="006008D6">
              <w:rPr>
                <w:rStyle w:val="anegp0gi0b9av8jahpyh"/>
                <w:lang w:val="kk-KZ"/>
              </w:rPr>
              <w:t>теріс</w:t>
            </w:r>
            <w:r w:rsidRPr="006008D6">
              <w:rPr>
                <w:lang w:val="kk-KZ"/>
              </w:rPr>
              <w:t xml:space="preserve"> </w:t>
            </w:r>
            <w:r w:rsidRPr="006008D6">
              <w:rPr>
                <w:rStyle w:val="anegp0gi0b9av8jahpyh"/>
                <w:lang w:val="kk-KZ"/>
              </w:rPr>
              <w:t>әлеуметтік-экономикалық,</w:t>
            </w:r>
            <w:r w:rsidRPr="006008D6">
              <w:rPr>
                <w:lang w:val="kk-KZ"/>
              </w:rPr>
              <w:t xml:space="preserve"> </w:t>
            </w:r>
            <w:r w:rsidRPr="006008D6">
              <w:rPr>
                <w:rStyle w:val="anegp0gi0b9av8jahpyh"/>
                <w:lang w:val="kk-KZ"/>
              </w:rPr>
              <w:t>құқықтық</w:t>
            </w:r>
            <w:r w:rsidRPr="006008D6">
              <w:rPr>
                <w:lang w:val="kk-KZ"/>
              </w:rPr>
              <w:t xml:space="preserve"> </w:t>
            </w:r>
            <w:r w:rsidRPr="006008D6">
              <w:rPr>
                <w:rStyle w:val="anegp0gi0b9av8jahpyh"/>
                <w:lang w:val="kk-KZ"/>
              </w:rPr>
              <w:t>және</w:t>
            </w:r>
            <w:r w:rsidRPr="006008D6">
              <w:rPr>
                <w:lang w:val="kk-KZ"/>
              </w:rPr>
              <w:t xml:space="preserve"> </w:t>
            </w:r>
            <w:r w:rsidRPr="006008D6">
              <w:rPr>
                <w:rStyle w:val="anegp0gi0b9av8jahpyh"/>
                <w:lang w:val="kk-KZ"/>
              </w:rPr>
              <w:t>(немесе)</w:t>
            </w:r>
            <w:r w:rsidRPr="006008D6">
              <w:rPr>
                <w:lang w:val="kk-KZ"/>
              </w:rPr>
              <w:t xml:space="preserve"> </w:t>
            </w:r>
            <w:r w:rsidRPr="006008D6">
              <w:rPr>
                <w:rStyle w:val="anegp0gi0b9av8jahpyh"/>
                <w:lang w:val="kk-KZ"/>
              </w:rPr>
              <w:t>өзге</w:t>
            </w:r>
            <w:r w:rsidRPr="006008D6">
              <w:rPr>
                <w:lang w:val="kk-KZ"/>
              </w:rPr>
              <w:t xml:space="preserve"> де </w:t>
            </w:r>
            <w:r w:rsidRPr="006008D6">
              <w:rPr>
                <w:rStyle w:val="anegp0gi0b9av8jahpyh"/>
                <w:lang w:val="kk-KZ"/>
              </w:rPr>
              <w:t>салдарға</w:t>
            </w:r>
            <w:r w:rsidRPr="006008D6">
              <w:rPr>
                <w:lang w:val="kk-KZ"/>
              </w:rPr>
              <w:t xml:space="preserve"> әкеп соқпайды</w:t>
            </w:r>
            <w:r w:rsidRPr="006008D6">
              <w:rPr>
                <w:rStyle w:val="anegp0gi0b9av8jahpyh"/>
                <w:lang w:val="kk-KZ"/>
              </w:rPr>
              <w:t>.</w:t>
            </w:r>
          </w:p>
        </w:tc>
      </w:tr>
    </w:tbl>
    <w:p w:rsidR="009C29EA" w:rsidRPr="00903630" w:rsidRDefault="009C29EA" w:rsidP="00687C01">
      <w:pPr>
        <w:jc w:val="center"/>
        <w:rPr>
          <w:b/>
          <w:sz w:val="28"/>
          <w:lang w:val="kk-KZ"/>
        </w:rPr>
      </w:pPr>
    </w:p>
    <w:sectPr w:rsidR="009C29EA" w:rsidRPr="00903630" w:rsidSect="009B6006">
      <w:pgSz w:w="11906" w:h="16838"/>
      <w:pgMar w:top="1418" w:right="851"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74"/>
    <w:rsid w:val="00147505"/>
    <w:rsid w:val="001B471F"/>
    <w:rsid w:val="0022540E"/>
    <w:rsid w:val="002D1174"/>
    <w:rsid w:val="00382CB1"/>
    <w:rsid w:val="003962B9"/>
    <w:rsid w:val="003B3AD3"/>
    <w:rsid w:val="003C654D"/>
    <w:rsid w:val="003D08A7"/>
    <w:rsid w:val="003F4C70"/>
    <w:rsid w:val="004263CD"/>
    <w:rsid w:val="00482248"/>
    <w:rsid w:val="004C4A90"/>
    <w:rsid w:val="005000B2"/>
    <w:rsid w:val="005176BD"/>
    <w:rsid w:val="005F7A2B"/>
    <w:rsid w:val="006008D6"/>
    <w:rsid w:val="00627200"/>
    <w:rsid w:val="00687C01"/>
    <w:rsid w:val="00810214"/>
    <w:rsid w:val="00854F1F"/>
    <w:rsid w:val="00873808"/>
    <w:rsid w:val="00874681"/>
    <w:rsid w:val="0088396E"/>
    <w:rsid w:val="00886B24"/>
    <w:rsid w:val="008B4D08"/>
    <w:rsid w:val="008D4F40"/>
    <w:rsid w:val="008F1A40"/>
    <w:rsid w:val="008F506B"/>
    <w:rsid w:val="00903630"/>
    <w:rsid w:val="009B6006"/>
    <w:rsid w:val="009C29EA"/>
    <w:rsid w:val="00A20F6A"/>
    <w:rsid w:val="00A22AA3"/>
    <w:rsid w:val="00A261CD"/>
    <w:rsid w:val="00A40267"/>
    <w:rsid w:val="00B00837"/>
    <w:rsid w:val="00B26FE3"/>
    <w:rsid w:val="00B31F27"/>
    <w:rsid w:val="00B32A2C"/>
    <w:rsid w:val="00B34031"/>
    <w:rsid w:val="00C21B73"/>
    <w:rsid w:val="00D673D4"/>
    <w:rsid w:val="00D74BE3"/>
    <w:rsid w:val="00DB05DB"/>
    <w:rsid w:val="00DC6903"/>
    <w:rsid w:val="00DD6756"/>
    <w:rsid w:val="00E31880"/>
    <w:rsid w:val="00EB2785"/>
    <w:rsid w:val="00F86334"/>
    <w:rsid w:val="00FA1D8E"/>
    <w:rsid w:val="00FF15DD"/>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092B2-8E5B-4A3F-8AF2-19C41E4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B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2AA3"/>
    <w:rPr>
      <w:sz w:val="16"/>
      <w:szCs w:val="16"/>
    </w:rPr>
  </w:style>
  <w:style w:type="paragraph" w:styleId="a4">
    <w:name w:val="annotation text"/>
    <w:basedOn w:val="a"/>
    <w:link w:val="a5"/>
    <w:uiPriority w:val="99"/>
    <w:semiHidden/>
    <w:unhideWhenUsed/>
    <w:rsid w:val="00A22AA3"/>
    <w:rPr>
      <w:sz w:val="20"/>
      <w:szCs w:val="20"/>
    </w:rPr>
  </w:style>
  <w:style w:type="character" w:customStyle="1" w:styleId="a5">
    <w:name w:val="Текст примечания Знак"/>
    <w:basedOn w:val="a0"/>
    <w:link w:val="a4"/>
    <w:uiPriority w:val="99"/>
    <w:semiHidden/>
    <w:rsid w:val="00A22AA3"/>
    <w:rPr>
      <w:rFonts w:ascii="Times New Roman" w:eastAsia="Times New Roman" w:hAnsi="Times New Roman" w:cs="Times New Roman"/>
      <w:sz w:val="20"/>
      <w:szCs w:val="20"/>
      <w:lang w:val="en-US"/>
    </w:rPr>
  </w:style>
  <w:style w:type="paragraph" w:styleId="a6">
    <w:name w:val="annotation subject"/>
    <w:basedOn w:val="a4"/>
    <w:next w:val="a4"/>
    <w:link w:val="a7"/>
    <w:uiPriority w:val="99"/>
    <w:semiHidden/>
    <w:unhideWhenUsed/>
    <w:rsid w:val="00A22AA3"/>
    <w:rPr>
      <w:b/>
      <w:bCs/>
    </w:rPr>
  </w:style>
  <w:style w:type="character" w:customStyle="1" w:styleId="a7">
    <w:name w:val="Тема примечания Знак"/>
    <w:basedOn w:val="a5"/>
    <w:link w:val="a6"/>
    <w:uiPriority w:val="99"/>
    <w:semiHidden/>
    <w:rsid w:val="00A22AA3"/>
    <w:rPr>
      <w:rFonts w:ascii="Times New Roman" w:eastAsia="Times New Roman" w:hAnsi="Times New Roman" w:cs="Times New Roman"/>
      <w:b/>
      <w:bCs/>
      <w:sz w:val="20"/>
      <w:szCs w:val="20"/>
      <w:lang w:val="en-US"/>
    </w:rPr>
  </w:style>
  <w:style w:type="paragraph" w:styleId="a8">
    <w:name w:val="Balloon Text"/>
    <w:basedOn w:val="a"/>
    <w:link w:val="a9"/>
    <w:uiPriority w:val="99"/>
    <w:semiHidden/>
    <w:unhideWhenUsed/>
    <w:rsid w:val="00A22AA3"/>
    <w:rPr>
      <w:rFonts w:ascii="Segoe UI" w:hAnsi="Segoe UI" w:cs="Segoe UI"/>
      <w:sz w:val="18"/>
      <w:szCs w:val="18"/>
    </w:rPr>
  </w:style>
  <w:style w:type="character" w:customStyle="1" w:styleId="a9">
    <w:name w:val="Текст выноски Знак"/>
    <w:basedOn w:val="a0"/>
    <w:link w:val="a8"/>
    <w:uiPriority w:val="99"/>
    <w:semiHidden/>
    <w:rsid w:val="00A22AA3"/>
    <w:rPr>
      <w:rFonts w:ascii="Segoe UI" w:eastAsia="Times New Roman" w:hAnsi="Segoe UI" w:cs="Segoe UI"/>
      <w:sz w:val="18"/>
      <w:szCs w:val="18"/>
      <w:lang w:val="en-US"/>
    </w:rPr>
  </w:style>
  <w:style w:type="table" w:styleId="aa">
    <w:name w:val="Table Grid"/>
    <w:basedOn w:val="a1"/>
    <w:uiPriority w:val="39"/>
    <w:rsid w:val="009C2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D74BE3"/>
    <w:rPr>
      <w:color w:val="000000"/>
    </w:rPr>
  </w:style>
  <w:style w:type="paragraph" w:styleId="3">
    <w:name w:val="Body Text 3"/>
    <w:basedOn w:val="a"/>
    <w:link w:val="30"/>
    <w:uiPriority w:val="99"/>
    <w:unhideWhenUsed/>
    <w:rsid w:val="00D74BE3"/>
    <w:pPr>
      <w:jc w:val="both"/>
    </w:pPr>
    <w:rPr>
      <w:rFonts w:eastAsiaTheme="minorHAnsi"/>
      <w:color w:val="000000"/>
      <w:sz w:val="28"/>
      <w:szCs w:val="28"/>
      <w:lang w:val="ru-RU"/>
    </w:rPr>
  </w:style>
  <w:style w:type="character" w:customStyle="1" w:styleId="30">
    <w:name w:val="Основной текст 3 Знак"/>
    <w:basedOn w:val="a0"/>
    <w:link w:val="3"/>
    <w:uiPriority w:val="99"/>
    <w:rsid w:val="00D74BE3"/>
    <w:rPr>
      <w:rFonts w:ascii="Times New Roman" w:hAnsi="Times New Roman" w:cs="Times New Roman"/>
      <w:color w:val="000000"/>
      <w:sz w:val="28"/>
      <w:szCs w:val="28"/>
    </w:rPr>
  </w:style>
  <w:style w:type="character" w:customStyle="1" w:styleId="anegp0gi0b9av8jahpyh">
    <w:name w:val="anegp0gi0b9av8jahpyh"/>
    <w:basedOn w:val="a0"/>
    <w:rsid w:val="00382CB1"/>
  </w:style>
  <w:style w:type="paragraph" w:styleId="ab">
    <w:name w:val="footer"/>
    <w:basedOn w:val="a"/>
    <w:link w:val="ac"/>
    <w:uiPriority w:val="99"/>
    <w:unhideWhenUsed/>
    <w:rsid w:val="00903630"/>
    <w:pPr>
      <w:tabs>
        <w:tab w:val="center" w:pos="4677"/>
        <w:tab w:val="right" w:pos="9355"/>
      </w:tabs>
    </w:pPr>
    <w:rPr>
      <w:rFonts w:asciiTheme="minorHAnsi" w:eastAsiaTheme="minorHAnsi" w:hAnsiTheme="minorHAnsi" w:cstheme="minorBidi"/>
      <w:sz w:val="22"/>
      <w:szCs w:val="22"/>
      <w:lang w:val="ru-RU"/>
    </w:rPr>
  </w:style>
  <w:style w:type="character" w:customStyle="1" w:styleId="ac">
    <w:name w:val="Нижний колонтитул Знак"/>
    <w:basedOn w:val="a0"/>
    <w:link w:val="ab"/>
    <w:uiPriority w:val="99"/>
    <w:rsid w:val="0090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47702">
      <w:bodyDiv w:val="1"/>
      <w:marLeft w:val="0"/>
      <w:marRight w:val="0"/>
      <w:marTop w:val="0"/>
      <w:marBottom w:val="0"/>
      <w:divBdr>
        <w:top w:val="none" w:sz="0" w:space="0" w:color="auto"/>
        <w:left w:val="none" w:sz="0" w:space="0" w:color="auto"/>
        <w:bottom w:val="none" w:sz="0" w:space="0" w:color="auto"/>
        <w:right w:val="none" w:sz="0" w:space="0" w:color="auto"/>
      </w:divBdr>
    </w:div>
    <w:div w:id="20614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 Мадединов</dc:creator>
  <cp:keywords/>
  <dc:description/>
  <cp:lastModifiedBy>Айдын Касымбеков</cp:lastModifiedBy>
  <cp:revision>5</cp:revision>
  <dcterms:created xsi:type="dcterms:W3CDTF">2025-07-15T05:40:00Z</dcterms:created>
  <dcterms:modified xsi:type="dcterms:W3CDTF">2025-08-15T11:55:00Z</dcterms:modified>
</cp:coreProperties>
</file>