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154CEC" w:rsidRDefault="006608D2" w:rsidP="006608D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БАСПАСӨЗ </w:t>
      </w:r>
      <w:r w:rsidR="00EB11F7"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– </w:t>
      </w: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1B2E99" w:rsidRDefault="00FD3660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D3660">
        <w:rPr>
          <w:rFonts w:cs="Calibri"/>
          <w:b/>
          <w:sz w:val="24"/>
          <w:szCs w:val="24"/>
          <w:lang w:val="kk-KZ" w:eastAsia="ru-RU"/>
        </w:rPr>
        <w:t>«</w:t>
      </w:r>
      <w:r w:rsidR="00F5153F" w:rsidRPr="00F5153F">
        <w:rPr>
          <w:rFonts w:cs="Calibri"/>
          <w:b/>
          <w:sz w:val="24"/>
          <w:szCs w:val="24"/>
          <w:lang w:val="kk-KZ" w:eastAsia="ru-RU"/>
        </w:rPr>
        <w:t>Екінші деңгейдегі банктердің, Қазақстан Республикасының бейрезидент-банктері филиалдарының және «Қазақстанның Даму Банкі» акционерлік қоғамының есептілікті ұсыну қағидаларын бекіту туралы</w:t>
      </w:r>
      <w:r w:rsidR="001B2E99"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1B2E99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</w:t>
      </w:r>
      <w:r w:rsidR="001B2E99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1B2E99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154CEC" w:rsidRDefault="00154CEC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B23B33">
        <w:rPr>
          <w:sz w:val="24"/>
          <w:szCs w:val="24"/>
          <w:lang w:val="kk-KZ"/>
        </w:rPr>
        <w:t>22</w:t>
      </w:r>
      <w:r w:rsidRPr="00B129A5">
        <w:rPr>
          <w:sz w:val="24"/>
          <w:szCs w:val="24"/>
          <w:lang w:val="kk-KZ"/>
        </w:rPr>
        <w:t xml:space="preserve">» </w:t>
      </w:r>
      <w:r w:rsidR="0022411B">
        <w:rPr>
          <w:sz w:val="24"/>
          <w:szCs w:val="24"/>
          <w:lang w:val="kk-KZ"/>
        </w:rPr>
        <w:t>шілде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bookmarkStart w:id="0" w:name="_GoBack"/>
      <w:bookmarkEnd w:id="0"/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қаласы</w:t>
      </w:r>
    </w:p>
    <w:p w:rsidR="001B2E99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Pr="00696525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Default="001B2E99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FD3660" w:rsidRPr="00FD3660">
        <w:rPr>
          <w:rFonts w:eastAsia="Calibri" w:cs="Calibri"/>
          <w:sz w:val="24"/>
          <w:szCs w:val="24"/>
          <w:lang w:val="kk-KZ"/>
        </w:rPr>
        <w:t>«</w:t>
      </w:r>
      <w:r w:rsidR="00F5153F" w:rsidRPr="00F5153F">
        <w:rPr>
          <w:rFonts w:eastAsia="Calibri" w:cs="Calibri"/>
          <w:sz w:val="24"/>
          <w:szCs w:val="24"/>
          <w:lang w:val="kk-KZ"/>
        </w:rPr>
        <w:t>Екінші деңгейдегі банктердің, Қазақстан Республикасының бейрезидент-банктері филиалдарының және «Қазақстанның Даму Банкі» акционерлік қоғамының есептілікті ұсыну қағидаларын бекіту туралы</w:t>
      </w:r>
      <w:r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 xml:space="preserve">Қаулы </w:t>
      </w:r>
      <w:r w:rsidR="00FD3660" w:rsidRPr="000144A9">
        <w:rPr>
          <w:rFonts w:eastAsia="Calibri" w:cs="Calibri"/>
          <w:sz w:val="24"/>
          <w:szCs w:val="24"/>
          <w:lang w:val="kk-KZ"/>
        </w:rPr>
        <w:t>ж</w:t>
      </w:r>
      <w:r w:rsidRPr="000144A9">
        <w:rPr>
          <w:rFonts w:eastAsia="Calibri" w:cs="Calibri"/>
          <w:sz w:val="24"/>
          <w:szCs w:val="24"/>
          <w:lang w:val="kk-KZ"/>
        </w:rPr>
        <w:t>оба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433BA1" w:rsidRDefault="00433BA1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433BA1" w:rsidRDefault="00433BA1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33BA1">
        <w:rPr>
          <w:rFonts w:eastAsia="Calibri" w:cs="Calibri"/>
          <w:sz w:val="24"/>
          <w:szCs w:val="24"/>
          <w:lang w:val="kk-KZ"/>
        </w:rPr>
        <w:t>Қаулы жобасы</w:t>
      </w:r>
      <w:r w:rsidR="00DA6E96" w:rsidRPr="00DA6E96">
        <w:rPr>
          <w:lang w:val="kk-KZ"/>
        </w:rPr>
        <w:t xml:space="preserve"> </w:t>
      </w:r>
      <w:r w:rsidR="00DA6E96" w:rsidRPr="00DA6E96">
        <w:rPr>
          <w:rFonts w:eastAsia="Calibri" w:cs="Calibri"/>
          <w:sz w:val="24"/>
          <w:szCs w:val="24"/>
          <w:lang w:val="kk-KZ"/>
        </w:rPr>
        <w:t>Қазақстан Республикасының бірқатар заңдарынан Ұлттық Банк қабылдайтын акті</w:t>
      </w:r>
      <w:r w:rsidR="00DA6E96">
        <w:rPr>
          <w:rFonts w:eastAsia="Calibri" w:cs="Calibri"/>
          <w:sz w:val="24"/>
          <w:szCs w:val="24"/>
          <w:lang w:val="kk-KZ"/>
        </w:rPr>
        <w:t>лердің тізбелері алынып тасталы</w:t>
      </w:r>
      <w:r w:rsidR="000C5160">
        <w:rPr>
          <w:rFonts w:eastAsia="Calibri" w:cs="Calibri"/>
          <w:sz w:val="24"/>
          <w:szCs w:val="24"/>
          <w:lang w:val="kk-KZ"/>
        </w:rPr>
        <w:t>натын</w:t>
      </w:r>
      <w:r w:rsidR="00DA6E96">
        <w:rPr>
          <w:rFonts w:eastAsia="Calibri" w:cs="Calibri"/>
          <w:sz w:val="24"/>
          <w:szCs w:val="24"/>
          <w:lang w:val="kk-KZ"/>
        </w:rPr>
        <w:t xml:space="preserve"> </w:t>
      </w:r>
      <w:r w:rsidR="00941FFC" w:rsidRPr="00941FFC">
        <w:rPr>
          <w:rFonts w:eastAsia="Calibri" w:cs="Calibri"/>
          <w:sz w:val="24"/>
          <w:szCs w:val="24"/>
          <w:lang w:val="kk-KZ"/>
        </w:rPr>
        <w:t>«Қазақстан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артық заңнамалық регламенттеуді болғызбау мәселелері бойынша өзгерістер мен толықтырулар енгізу туралы</w:t>
      </w:r>
      <w:r w:rsidR="00941FFC">
        <w:rPr>
          <w:rFonts w:eastAsia="Calibri" w:cs="Calibri"/>
          <w:sz w:val="24"/>
          <w:szCs w:val="24"/>
          <w:lang w:val="kk-KZ"/>
        </w:rPr>
        <w:t>»</w:t>
      </w:r>
      <w:r w:rsidRPr="00433BA1">
        <w:rPr>
          <w:rFonts w:eastAsia="Calibri" w:cs="Calibri"/>
          <w:sz w:val="24"/>
          <w:szCs w:val="24"/>
          <w:lang w:val="kk-KZ"/>
        </w:rPr>
        <w:t xml:space="preserve"> Қазақстан Республикасының 2025 жылғы 30 маусымдағы № 205-VIII Заңының алдағы қолданысқа енгізілуіне байланысты әзірленді. Бұл ретте </w:t>
      </w:r>
      <w:r w:rsidR="000C5160">
        <w:rPr>
          <w:rFonts w:eastAsia="Calibri" w:cs="Calibri"/>
          <w:sz w:val="24"/>
          <w:szCs w:val="24"/>
          <w:lang w:val="kk-KZ"/>
        </w:rPr>
        <w:t>«</w:t>
      </w:r>
      <w:r w:rsidRPr="00433BA1">
        <w:rPr>
          <w:rFonts w:eastAsia="Calibri" w:cs="Calibri"/>
          <w:sz w:val="24"/>
          <w:szCs w:val="24"/>
          <w:lang w:val="kk-KZ"/>
        </w:rPr>
        <w:t>Қазақстан Республикасы Ұлттық Банкінің ережесі мен құрылымын бекіту туралы</w:t>
      </w:r>
      <w:r w:rsidR="000C5160">
        <w:rPr>
          <w:rFonts w:eastAsia="Calibri" w:cs="Calibri"/>
          <w:sz w:val="24"/>
          <w:szCs w:val="24"/>
          <w:lang w:val="kk-KZ"/>
        </w:rPr>
        <w:t xml:space="preserve">» </w:t>
      </w:r>
      <w:r w:rsidRPr="00433BA1">
        <w:rPr>
          <w:rFonts w:eastAsia="Calibri" w:cs="Calibri"/>
          <w:sz w:val="24"/>
          <w:szCs w:val="24"/>
          <w:lang w:val="kk-KZ"/>
        </w:rPr>
        <w:t>Қазақстан Республикасы Президентінің 2003 жылғы 31 желтоқсандағы №1271 Жарлығына өзгеріс енгізу туралы</w:t>
      </w:r>
      <w:r w:rsidR="000C5160">
        <w:rPr>
          <w:rFonts w:eastAsia="Calibri" w:cs="Calibri"/>
          <w:sz w:val="24"/>
          <w:szCs w:val="24"/>
          <w:lang w:val="kk-KZ"/>
        </w:rPr>
        <w:t>»</w:t>
      </w:r>
      <w:r w:rsidRPr="00433BA1">
        <w:rPr>
          <w:rFonts w:eastAsia="Calibri" w:cs="Calibri"/>
          <w:sz w:val="24"/>
          <w:szCs w:val="24"/>
          <w:lang w:val="kk-KZ"/>
        </w:rPr>
        <w:t xml:space="preserve"> Қазақстан Республикасы Президентінің </w:t>
      </w:r>
      <w:r w:rsidR="000C5160" w:rsidRPr="00433BA1">
        <w:rPr>
          <w:rFonts w:eastAsia="Calibri" w:cs="Calibri"/>
          <w:sz w:val="24"/>
          <w:szCs w:val="24"/>
          <w:lang w:val="kk-KZ"/>
        </w:rPr>
        <w:t xml:space="preserve">Жарлығының </w:t>
      </w:r>
      <w:r w:rsidRPr="00433BA1">
        <w:rPr>
          <w:rFonts w:eastAsia="Calibri" w:cs="Calibri"/>
          <w:sz w:val="24"/>
          <w:szCs w:val="24"/>
          <w:lang w:val="kk-KZ"/>
        </w:rPr>
        <w:t xml:space="preserve">жобасында </w:t>
      </w:r>
      <w:r w:rsidR="000C5160" w:rsidRPr="000C5160">
        <w:rPr>
          <w:rFonts w:eastAsia="Calibri" w:cs="Calibri"/>
          <w:sz w:val="24"/>
          <w:szCs w:val="24"/>
          <w:lang w:val="kk-KZ"/>
        </w:rPr>
        <w:t>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</w:t>
      </w:r>
      <w:r w:rsidR="000C5160">
        <w:rPr>
          <w:rFonts w:eastAsia="Calibri" w:cs="Calibri"/>
          <w:sz w:val="24"/>
          <w:szCs w:val="24"/>
          <w:lang w:val="kk-KZ"/>
        </w:rPr>
        <w:t xml:space="preserve"> </w:t>
      </w:r>
      <w:r w:rsidR="000C5160" w:rsidRPr="000C5160">
        <w:rPr>
          <w:rFonts w:eastAsia="Calibri" w:cs="Calibri"/>
          <w:sz w:val="24"/>
          <w:szCs w:val="24"/>
          <w:lang w:val="kk-KZ"/>
        </w:rPr>
        <w:t>(бұдан әрі – ҚРҰБ НҚА) оңтайландыру көзделген</w:t>
      </w:r>
      <w:r w:rsidRPr="00433BA1">
        <w:rPr>
          <w:rFonts w:eastAsia="Calibri" w:cs="Calibri"/>
          <w:sz w:val="24"/>
          <w:szCs w:val="24"/>
          <w:lang w:val="kk-KZ"/>
        </w:rPr>
        <w:t>.</w:t>
      </w:r>
    </w:p>
    <w:p w:rsidR="000C5160" w:rsidRDefault="000C5160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C5160">
        <w:rPr>
          <w:rFonts w:eastAsia="Calibri" w:cs="Calibri"/>
          <w:sz w:val="24"/>
          <w:szCs w:val="24"/>
          <w:lang w:val="kk-KZ"/>
        </w:rPr>
        <w:t xml:space="preserve">Қаулы жобасы екінші деңгейдегі банктердің, резидент емес банктердің филиалдарының және </w:t>
      </w:r>
      <w:r>
        <w:rPr>
          <w:rFonts w:eastAsia="Calibri" w:cs="Calibri"/>
          <w:sz w:val="24"/>
          <w:szCs w:val="24"/>
          <w:lang w:val="kk-KZ"/>
        </w:rPr>
        <w:t>«</w:t>
      </w:r>
      <w:r w:rsidRPr="000C5160">
        <w:rPr>
          <w:rFonts w:eastAsia="Calibri" w:cs="Calibri"/>
          <w:sz w:val="24"/>
          <w:szCs w:val="24"/>
          <w:lang w:val="kk-KZ"/>
        </w:rPr>
        <w:t>Қазақстанның Даму Банкі</w:t>
      </w:r>
      <w:r>
        <w:rPr>
          <w:rFonts w:eastAsia="Calibri" w:cs="Calibri"/>
          <w:sz w:val="24"/>
          <w:szCs w:val="24"/>
          <w:lang w:val="kk-KZ"/>
        </w:rPr>
        <w:t xml:space="preserve">» </w:t>
      </w:r>
      <w:r w:rsidRPr="000C5160">
        <w:rPr>
          <w:rFonts w:eastAsia="Calibri" w:cs="Calibri"/>
          <w:sz w:val="24"/>
          <w:szCs w:val="24"/>
          <w:lang w:val="kk-KZ"/>
        </w:rPr>
        <w:t>АҚ-ның реттеушілік есептілікті ұсынуы бойынша біртекті өзара байланысты мәселелерді реттейтін үш ҚРҰБ НҚА-ның шоғырлануын қамтамасыз етеді:</w:t>
      </w:r>
    </w:p>
    <w:p w:rsidR="00D65832" w:rsidRPr="00D65832" w:rsidRDefault="00D65832" w:rsidP="00D65832">
      <w:pPr>
        <w:spacing w:after="0" w:line="240" w:lineRule="auto"/>
        <w:ind w:firstLine="709"/>
        <w:jc w:val="both"/>
        <w:rPr>
          <w:rFonts w:eastAsia="Calibri" w:cs="Calibri"/>
          <w:szCs w:val="24"/>
          <w:lang w:val="kk-KZ"/>
        </w:rPr>
      </w:pPr>
      <w:r w:rsidRPr="00D65832">
        <w:rPr>
          <w:rFonts w:eastAsia="Calibri" w:cs="Calibri"/>
          <w:szCs w:val="24"/>
          <w:lang w:val="kk-KZ"/>
        </w:rPr>
        <w:t>- «Екінші деңгейдегі банктер есептілігінің тізбесін, нысандарын, мерзімдерін және ұсыну қағидаларын бекіту туралы» ҚРҰБ Басқармасының 2020 жылғы 21 сәуірдегі № 54 Қаулысы;</w:t>
      </w:r>
    </w:p>
    <w:p w:rsidR="00D65832" w:rsidRPr="00D65832" w:rsidRDefault="00D65832" w:rsidP="00D65832">
      <w:pPr>
        <w:spacing w:after="0" w:line="240" w:lineRule="auto"/>
        <w:ind w:firstLine="709"/>
        <w:jc w:val="both"/>
        <w:rPr>
          <w:rFonts w:eastAsia="Calibri" w:cs="Calibri"/>
          <w:szCs w:val="24"/>
          <w:lang w:val="kk-KZ"/>
        </w:rPr>
      </w:pPr>
      <w:r w:rsidRPr="00D65832">
        <w:rPr>
          <w:rFonts w:eastAsia="Calibri" w:cs="Calibri"/>
          <w:szCs w:val="24"/>
          <w:lang w:val="kk-KZ"/>
        </w:rPr>
        <w:t>- «Қазақстан Республикасы бейрезидент-банктерінің филиалдары есептілігінің тізбесін, нысандарын, мерзімдерін және оны ұсыну қағидаларын бекіту туралы» ҚРҰБ Басқармасының 2021 жылғы 2 наурыздағы № 22 Қаулысы;</w:t>
      </w:r>
    </w:p>
    <w:p w:rsidR="00D65832" w:rsidRPr="00D65832" w:rsidRDefault="00D65832" w:rsidP="00D65832">
      <w:pPr>
        <w:spacing w:after="0" w:line="240" w:lineRule="auto"/>
        <w:ind w:firstLine="709"/>
        <w:jc w:val="both"/>
        <w:rPr>
          <w:rFonts w:eastAsia="Calibri" w:cs="Calibri"/>
          <w:szCs w:val="24"/>
          <w:lang w:val="kk-KZ"/>
        </w:rPr>
      </w:pPr>
      <w:r w:rsidRPr="00D65832">
        <w:rPr>
          <w:rFonts w:eastAsia="Calibri" w:cs="Calibri"/>
          <w:szCs w:val="24"/>
          <w:lang w:val="kk-KZ"/>
        </w:rPr>
        <w:t>- «Екінші деңгейдегі банктердің, Қазақстанның Даму Банкінің, Қазақстан Республикасы бейрезидент-банктері филиалдарының, Қазақстан Республикасы бейрезидент-сақтандыру (қайта сақтандыру)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туралы» ҚРҰБ Басқармасының 2018 жылғы 29 маусымдағы № 139 Қаулысы (банк секторының нормалары бойынша).</w:t>
      </w:r>
    </w:p>
    <w:p w:rsidR="000C5160" w:rsidRDefault="000C5160" w:rsidP="006407D0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C5160">
        <w:rPr>
          <w:rFonts w:eastAsia="Calibri" w:cs="Calibri"/>
          <w:sz w:val="24"/>
          <w:szCs w:val="24"/>
          <w:lang w:val="kk-KZ"/>
        </w:rPr>
        <w:t xml:space="preserve">Қаулы жобасымен екінші деңгейдегі банктердің, Қазақстан Республикасының резидент емес банктерінің филиалдарының және </w:t>
      </w:r>
      <w:r>
        <w:rPr>
          <w:rFonts w:eastAsia="Calibri" w:cs="Calibri"/>
          <w:sz w:val="24"/>
          <w:szCs w:val="24"/>
          <w:lang w:val="kk-KZ"/>
        </w:rPr>
        <w:t>«</w:t>
      </w:r>
      <w:r w:rsidRPr="000C5160">
        <w:rPr>
          <w:rFonts w:eastAsia="Calibri" w:cs="Calibri"/>
          <w:sz w:val="24"/>
          <w:szCs w:val="24"/>
          <w:lang w:val="kk-KZ"/>
        </w:rPr>
        <w:t>Қазақстанның Даму Банкі</w:t>
      </w:r>
      <w:r>
        <w:rPr>
          <w:rFonts w:eastAsia="Calibri" w:cs="Calibri"/>
          <w:sz w:val="24"/>
          <w:szCs w:val="24"/>
          <w:lang w:val="kk-KZ"/>
        </w:rPr>
        <w:t>»</w:t>
      </w:r>
      <w:r w:rsidRPr="000C5160">
        <w:rPr>
          <w:rFonts w:eastAsia="Calibri" w:cs="Calibri"/>
          <w:sz w:val="24"/>
          <w:szCs w:val="24"/>
          <w:lang w:val="kk-KZ"/>
        </w:rPr>
        <w:t xml:space="preserve"> акционерлік </w:t>
      </w:r>
      <w:r w:rsidRPr="000C5160">
        <w:rPr>
          <w:rFonts w:eastAsia="Calibri" w:cs="Calibri"/>
          <w:sz w:val="24"/>
          <w:szCs w:val="24"/>
          <w:lang w:val="kk-KZ"/>
        </w:rPr>
        <w:lastRenderedPageBreak/>
        <w:t xml:space="preserve">қоғамының оларға әкімшілік деректерді жинауға арналған нысандарды қоса бере отырып, есептілікті ұсыну қағидаларын бекіту, сондай-ақ Ұлттық Банк Басқармасының №54, №22 және №139 қаулыларының күші жойылды деп тану ұсынылады. Бұл ретте екінші деңгейдегі банктер, Қазақстан Республикасының резидент емес банктерінің филиалдары және </w:t>
      </w:r>
      <w:r w:rsidR="00AA29A8">
        <w:rPr>
          <w:rFonts w:eastAsia="Calibri" w:cs="Calibri"/>
          <w:sz w:val="24"/>
          <w:szCs w:val="24"/>
          <w:lang w:val="kk-KZ"/>
        </w:rPr>
        <w:t>«</w:t>
      </w:r>
      <w:r w:rsidRPr="000C5160">
        <w:rPr>
          <w:rFonts w:eastAsia="Calibri" w:cs="Calibri"/>
          <w:sz w:val="24"/>
          <w:szCs w:val="24"/>
          <w:lang w:val="kk-KZ"/>
        </w:rPr>
        <w:t>Қазақстанның Даму Банкі</w:t>
      </w:r>
      <w:r w:rsidR="00AA29A8">
        <w:rPr>
          <w:rFonts w:eastAsia="Calibri" w:cs="Calibri"/>
          <w:sz w:val="24"/>
          <w:szCs w:val="24"/>
          <w:lang w:val="kk-KZ"/>
        </w:rPr>
        <w:t>»</w:t>
      </w:r>
      <w:r w:rsidRPr="000C5160">
        <w:rPr>
          <w:rFonts w:eastAsia="Calibri" w:cs="Calibri"/>
          <w:sz w:val="24"/>
          <w:szCs w:val="24"/>
          <w:lang w:val="kk-KZ"/>
        </w:rPr>
        <w:t xml:space="preserve"> акционерлік қоғамы үшін есептілік нысандары және оларды ұсыну тәртібі өзгермейді.</w:t>
      </w:r>
    </w:p>
    <w:p w:rsidR="008F37DB" w:rsidRDefault="008F37D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6407D0" w:rsidRDefault="006407D0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6608D2" w:rsidRPr="00150003" w:rsidRDefault="00150003" w:rsidP="006608D2">
      <w:pPr>
        <w:spacing w:after="0" w:line="240" w:lineRule="auto"/>
        <w:ind w:firstLine="709"/>
        <w:jc w:val="center"/>
        <w:rPr>
          <w:rFonts w:cs="Arial"/>
          <w:b/>
          <w:sz w:val="24"/>
          <w:lang w:val="kk-KZ"/>
        </w:rPr>
      </w:pPr>
      <w:r w:rsidRPr="00150003">
        <w:rPr>
          <w:rFonts w:cs="Arial"/>
          <w:b/>
          <w:sz w:val="24"/>
          <w:lang w:val="kk-KZ"/>
        </w:rPr>
        <w:t>Толығырақ ақпаратты БАҚ өкілдері телефон арқылы ала алады:</w:t>
      </w:r>
    </w:p>
    <w:p w:rsidR="005B2CB7" w:rsidRPr="008F37DB" w:rsidRDefault="00150003" w:rsidP="005B2CB7">
      <w:pPr>
        <w:spacing w:after="0" w:line="240" w:lineRule="auto"/>
        <w:jc w:val="center"/>
        <w:rPr>
          <w:rFonts w:cs="Arial"/>
          <w:szCs w:val="24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</w:t>
      </w:r>
      <w:r w:rsidR="008F37DB">
        <w:rPr>
          <w:rFonts w:cs="Arial"/>
          <w:szCs w:val="24"/>
          <w:lang w:val="en-US" w:eastAsia="ru-RU"/>
        </w:rPr>
        <w:t> </w:t>
      </w:r>
      <w:r w:rsidRPr="004D740A">
        <w:rPr>
          <w:rFonts w:cs="Arial"/>
          <w:szCs w:val="24"/>
          <w:lang w:val="kk-KZ" w:eastAsia="ru-RU"/>
        </w:rPr>
        <w:t>55</w:t>
      </w:r>
      <w:r w:rsidR="008F37DB">
        <w:rPr>
          <w:rFonts w:cs="Arial"/>
          <w:szCs w:val="24"/>
          <w:lang w:val="en-US" w:eastAsia="ru-RU"/>
        </w:rPr>
        <w:t> 84</w:t>
      </w:r>
    </w:p>
    <w:p w:rsidR="006407D0" w:rsidRDefault="005B2CB7" w:rsidP="00D65832">
      <w:pPr>
        <w:spacing w:after="0" w:line="240" w:lineRule="auto"/>
        <w:ind w:right="20"/>
        <w:jc w:val="center"/>
        <w:rPr>
          <w:rStyle w:val="a3"/>
          <w:rFonts w:cs="Arial"/>
          <w:szCs w:val="24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hyperlink r:id="rId6" w:history="1">
        <w:r w:rsidR="00D65832" w:rsidRPr="008631D2">
          <w:rPr>
            <w:rStyle w:val="a3"/>
            <w:rFonts w:cs="Arial"/>
            <w:szCs w:val="24"/>
            <w:lang w:val="en-US" w:eastAsia="ru-RU"/>
          </w:rPr>
          <w:t>pension@nationalbank.kz</w:t>
        </w:r>
      </w:hyperlink>
    </w:p>
    <w:p w:rsidR="00300002" w:rsidRPr="000144A9" w:rsidRDefault="005B2CB7" w:rsidP="00D65832">
      <w:pPr>
        <w:spacing w:after="0" w:line="240" w:lineRule="auto"/>
        <w:ind w:right="20"/>
        <w:jc w:val="center"/>
        <w:rPr>
          <w:sz w:val="24"/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sectPr w:rsidR="00300002" w:rsidRPr="000144A9" w:rsidSect="00D65832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C5160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0003"/>
    <w:rsid w:val="00152843"/>
    <w:rsid w:val="00152CB4"/>
    <w:rsid w:val="00153837"/>
    <w:rsid w:val="00153B0C"/>
    <w:rsid w:val="00153D5D"/>
    <w:rsid w:val="00154CEC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411B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BA1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5B1B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07D0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7C6F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3B9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8F37DB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1FFC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29A8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23B33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94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3CE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5832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6E96"/>
    <w:rsid w:val="00DA7A93"/>
    <w:rsid w:val="00DB06AE"/>
    <w:rsid w:val="00DB0794"/>
    <w:rsid w:val="00DB086E"/>
    <w:rsid w:val="00DB422B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16C2"/>
    <w:rsid w:val="00DF2104"/>
    <w:rsid w:val="00DF3281"/>
    <w:rsid w:val="00DF54F6"/>
    <w:rsid w:val="00DF6D1E"/>
    <w:rsid w:val="00E0202F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153F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660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0B1F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nsion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A05B6-AECA-442C-8D45-B5906229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Үмбетәлі Биримкулов</cp:lastModifiedBy>
  <cp:revision>5</cp:revision>
  <cp:lastPrinted>2019-08-08T07:06:00Z</cp:lastPrinted>
  <dcterms:created xsi:type="dcterms:W3CDTF">2025-07-18T06:06:00Z</dcterms:created>
  <dcterms:modified xsi:type="dcterms:W3CDTF">2025-07-22T04:38:00Z</dcterms:modified>
</cp:coreProperties>
</file>