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04" w:rsidRDefault="009E7A04" w:rsidP="00AF1B54">
      <w:pPr>
        <w:jc w:val="center"/>
        <w:rPr>
          <w:rFonts w:ascii="Verdana" w:eastAsia="Times New Roman" w:hAnsi="Verdana" w:cstheme="minorHAnsi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495B0906" wp14:editId="4475F43C">
            <wp:extent cx="4198620" cy="7086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/>
          <w:b/>
          <w:szCs w:val="24"/>
          <w:lang w:val="kk-KZ"/>
        </w:rPr>
      </w:pPr>
      <w:r w:rsidRPr="009E7A04">
        <w:rPr>
          <w:rFonts w:asciiTheme="minorHAnsi" w:eastAsia="Times New Roman" w:hAnsiTheme="minorHAnsi"/>
          <w:b/>
          <w:szCs w:val="24"/>
          <w:lang w:val="kk-KZ"/>
        </w:rPr>
        <w:t xml:space="preserve">БАСПАСӨЗ </w:t>
      </w:r>
      <w:r w:rsidRPr="009E7A04">
        <w:rPr>
          <w:rFonts w:asciiTheme="minorHAnsi" w:eastAsia="Times New Roman" w:hAnsiTheme="minorHAnsi"/>
          <w:b/>
          <w:szCs w:val="24"/>
        </w:rPr>
        <w:t>РЕЛИЗ</w:t>
      </w:r>
      <w:r w:rsidRPr="009E7A04">
        <w:rPr>
          <w:rFonts w:asciiTheme="minorHAnsi" w:eastAsia="Times New Roman" w:hAnsiTheme="minorHAnsi"/>
          <w:b/>
          <w:szCs w:val="24"/>
          <w:lang w:val="kk-KZ"/>
        </w:rPr>
        <w:t>І</w:t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/>
          <w:szCs w:val="24"/>
        </w:rPr>
      </w:pP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kk-KZ"/>
        </w:rPr>
      </w:pPr>
      <w:r w:rsidRPr="009E7A04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«</w:t>
      </w:r>
      <w:r w:rsidRPr="009E7A04">
        <w:rPr>
          <w:rFonts w:asciiTheme="minorHAnsi" w:eastAsia="Times New Roman" w:hAnsiTheme="minorHAnsi" w:cs="Calibri"/>
          <w:b/>
          <w:bCs/>
          <w:szCs w:val="24"/>
        </w:rPr>
        <w:t>Макропруденциялық нормативтер мен лимиттерді, олардың нормативтік мәндерін және есептеу әдістемесін белгілеу туралы</w:t>
      </w:r>
      <w:r w:rsidRPr="009E7A04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» Қазақстан Республикасы Ұлттық Банкі Басқармасы қаулысының жобасын әзірлеу туралы</w:t>
      </w:r>
    </w:p>
    <w:p w:rsid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kk-KZ"/>
        </w:rPr>
      </w:pPr>
    </w:p>
    <w:p w:rsidR="009E7A04" w:rsidRPr="009E7A04" w:rsidRDefault="009E7A04" w:rsidP="009E7A04">
      <w:pPr>
        <w:spacing w:after="0" w:line="240" w:lineRule="auto"/>
        <w:jc w:val="center"/>
        <w:rPr>
          <w:rFonts w:eastAsia="Times New Roman"/>
          <w:b/>
          <w:sz w:val="28"/>
          <w:szCs w:val="24"/>
          <w:lang w:val="kk-KZ"/>
        </w:rPr>
      </w:pPr>
    </w:p>
    <w:p w:rsidR="009E7A04" w:rsidRPr="009E7A04" w:rsidRDefault="009E7A04" w:rsidP="009E7A04">
      <w:pPr>
        <w:tabs>
          <w:tab w:val="center" w:pos="9498"/>
        </w:tabs>
        <w:spacing w:after="0" w:line="240" w:lineRule="auto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>2025 жылғы «</w:t>
      </w:r>
      <w:r w:rsidR="00D35EBE">
        <w:rPr>
          <w:rFonts w:asciiTheme="minorHAnsi" w:eastAsia="Times New Roman" w:hAnsiTheme="minorHAnsi"/>
          <w:szCs w:val="24"/>
          <w:lang w:val="en-US"/>
        </w:rPr>
        <w:t>11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» </w:t>
      </w:r>
      <w:r w:rsidR="00D35EBE">
        <w:rPr>
          <w:rFonts w:asciiTheme="minorHAnsi" w:eastAsia="Times New Roman" w:hAnsiTheme="minorHAnsi"/>
          <w:szCs w:val="24"/>
          <w:lang w:val="kk-KZ"/>
        </w:rPr>
        <w:t>шілде</w:t>
      </w:r>
      <w:bookmarkStart w:id="0" w:name="_GoBack"/>
      <w:bookmarkEnd w:id="0"/>
      <w:r w:rsidRPr="009E7A04">
        <w:rPr>
          <w:rFonts w:asciiTheme="minorHAnsi" w:eastAsia="Times New Roman" w:hAnsiTheme="minorHAnsi"/>
          <w:szCs w:val="24"/>
          <w:lang w:val="kk-KZ"/>
        </w:rPr>
        <w:tab/>
        <w:t>Астана қ.</w:t>
      </w:r>
    </w:p>
    <w:p w:rsidR="00625EF8" w:rsidRPr="004A29AE" w:rsidRDefault="00625EF8" w:rsidP="00AF1B54">
      <w:pPr>
        <w:spacing w:after="0" w:line="20" w:lineRule="atLeast"/>
        <w:jc w:val="center"/>
        <w:rPr>
          <w:rFonts w:asciiTheme="minorHAnsi" w:hAnsiTheme="minorHAnsi" w:cstheme="minorHAnsi"/>
          <w:szCs w:val="24"/>
          <w:lang w:val="kk-KZ"/>
        </w:rPr>
      </w:pPr>
    </w:p>
    <w:p w:rsidR="000C4794" w:rsidRPr="004A29AE" w:rsidRDefault="000C4794" w:rsidP="00AF1B54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val="kk-KZ"/>
        </w:rPr>
      </w:pPr>
    </w:p>
    <w:p w:rsidR="00F15ED6" w:rsidRDefault="009E7A04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>Қазақстан Республикасының Ұлттық Банкі (бұдан әрі – Ұлттық Банк) «Макропруденци</w:t>
      </w:r>
      <w:r w:rsidR="00090C48">
        <w:rPr>
          <w:rFonts w:asciiTheme="minorHAnsi" w:eastAsia="Times New Roman" w:hAnsiTheme="minorHAnsi"/>
          <w:szCs w:val="24"/>
          <w:lang w:val="kk-KZ"/>
        </w:rPr>
        <w:t>ялық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 нормативтер мен лимиттерді, олардың нормативтік мәндерін және есептеу әдісте</w:t>
      </w:r>
      <w:r w:rsidR="00090C48">
        <w:rPr>
          <w:rFonts w:asciiTheme="minorHAnsi" w:eastAsia="Times New Roman" w:hAnsiTheme="minorHAnsi"/>
          <w:szCs w:val="24"/>
          <w:lang w:val="kk-KZ"/>
        </w:rPr>
        <w:t>месін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 белгілеу туралы» </w:t>
      </w:r>
      <w:r w:rsidR="001434DB" w:rsidRPr="009E7A04">
        <w:rPr>
          <w:rFonts w:asciiTheme="minorHAnsi" w:eastAsia="Times New Roman" w:hAnsiTheme="minorHAnsi"/>
          <w:szCs w:val="24"/>
          <w:lang w:val="kk-KZ"/>
        </w:rPr>
        <w:t xml:space="preserve">Қазақстан Республикасы Ұлттық Банкі Басқармасы </w:t>
      </w:r>
      <w:r w:rsidRPr="009E7A04">
        <w:rPr>
          <w:rFonts w:asciiTheme="minorHAnsi" w:eastAsia="Times New Roman" w:hAnsiTheme="minorHAnsi"/>
          <w:szCs w:val="24"/>
          <w:lang w:val="kk-KZ"/>
        </w:rPr>
        <w:t>қаулысының жобасы (бұдан әрі – Жоба) әзірле</w:t>
      </w:r>
      <w:r w:rsidR="004A29AE">
        <w:rPr>
          <w:rFonts w:asciiTheme="minorHAnsi" w:eastAsia="Times New Roman" w:hAnsiTheme="minorHAnsi"/>
          <w:szCs w:val="24"/>
          <w:lang w:val="kk-KZ"/>
        </w:rPr>
        <w:t>нгені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 туралы хабарлайды. Жоба </w:t>
      </w:r>
      <w:r w:rsidR="00FB1175" w:rsidRPr="00FB1175">
        <w:rPr>
          <w:rFonts w:asciiTheme="minorHAnsi" w:eastAsia="Times New Roman" w:hAnsiTheme="minorHAnsi"/>
          <w:szCs w:val="24"/>
          <w:lang w:val="kk-KZ"/>
        </w:rPr>
        <w:t>«Қазақстан Республикасының кейбір заңнамалық актілеріне қаржы нарығын дамыту, қаржылық көрсетілетін қызметтерді тұтынушылардың құқықтарын қорғау, байланыс және артық заңнамалық регламенттеуді болғызбау мәселелері бойынша өзгерістер мен толықтырулар енгізу туралы»</w:t>
      </w:r>
      <w:r w:rsidR="00FB1175" w:rsidRPr="009E7A04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4A29AE" w:rsidRPr="009E7A04">
        <w:rPr>
          <w:rFonts w:asciiTheme="minorHAnsi" w:eastAsia="Times New Roman" w:hAnsiTheme="minorHAnsi"/>
          <w:szCs w:val="24"/>
          <w:lang w:val="kk-KZ"/>
        </w:rPr>
        <w:t xml:space="preserve">2025 жылғы 30 маусымдағы № 205-VIII 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Заңының жекелеген нормаларын іске асыру мақсатында әзірленді. </w:t>
      </w:r>
    </w:p>
    <w:p w:rsidR="009E7A04" w:rsidRPr="009E7A04" w:rsidRDefault="00F15ED6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 xml:space="preserve">Ұлттық Банк 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>Жобаға сәйкес мынадай макропруденци</w:t>
      </w:r>
      <w:r>
        <w:rPr>
          <w:rFonts w:asciiTheme="minorHAnsi" w:eastAsia="Times New Roman" w:hAnsiTheme="minorHAnsi"/>
          <w:szCs w:val="24"/>
          <w:lang w:val="kk-KZ"/>
        </w:rPr>
        <w:t>ялық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 xml:space="preserve"> нормативтер мен лимиттерді белгілейді: капиталдың контрциклдік буфері, </w:t>
      </w:r>
      <w:r w:rsidRPr="009E7A04">
        <w:rPr>
          <w:rFonts w:asciiTheme="minorHAnsi" w:eastAsia="Times New Roman" w:hAnsiTheme="minorHAnsi"/>
          <w:szCs w:val="24"/>
          <w:lang w:val="kk-KZ"/>
        </w:rPr>
        <w:t>капитал</w:t>
      </w:r>
      <w:r>
        <w:rPr>
          <w:rFonts w:asciiTheme="minorHAnsi" w:eastAsia="Times New Roman" w:hAnsiTheme="minorHAnsi"/>
          <w:szCs w:val="24"/>
          <w:lang w:val="kk-KZ"/>
        </w:rPr>
        <w:t>дың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>с</w:t>
      </w:r>
      <w:r>
        <w:rPr>
          <w:rFonts w:asciiTheme="minorHAnsi" w:eastAsia="Times New Roman" w:hAnsiTheme="minorHAnsi"/>
          <w:szCs w:val="24"/>
          <w:lang w:val="kk-KZ"/>
        </w:rPr>
        <w:t>екторлар бойынша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 xml:space="preserve"> контрциклдік буфері, қарыз алушының борыштық жүктемесінің коэффициенті және қарыз алушының </w:t>
      </w:r>
      <w:r w:rsidR="00D11618" w:rsidRPr="009E7A04">
        <w:rPr>
          <w:rFonts w:asciiTheme="minorHAnsi" w:eastAsia="Times New Roman" w:hAnsiTheme="minorHAnsi"/>
          <w:szCs w:val="24"/>
          <w:lang w:val="kk-KZ"/>
        </w:rPr>
        <w:t>кіріс</w:t>
      </w:r>
      <w:r w:rsidR="00D11618">
        <w:rPr>
          <w:rFonts w:asciiTheme="minorHAnsi" w:eastAsia="Times New Roman" w:hAnsiTheme="minorHAnsi"/>
          <w:szCs w:val="24"/>
          <w:lang w:val="kk-KZ"/>
        </w:rPr>
        <w:t>іне қатысты</w:t>
      </w:r>
      <w:r w:rsidR="00D11618" w:rsidRPr="009E7A04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>қарыз</w:t>
      </w:r>
      <w:r w:rsidR="008F0A6D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8F0A6D" w:rsidRPr="009E7A04">
        <w:rPr>
          <w:rFonts w:asciiTheme="minorHAnsi" w:eastAsia="Times New Roman" w:hAnsiTheme="minorHAnsi"/>
          <w:szCs w:val="24"/>
          <w:lang w:val="kk-KZ"/>
        </w:rPr>
        <w:t>коэффициенті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>.</w:t>
      </w:r>
    </w:p>
    <w:p w:rsidR="009E7A04" w:rsidRPr="009E7A04" w:rsidRDefault="009E7A04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 xml:space="preserve">Жобаның негізгі ережелері </w:t>
      </w:r>
      <w:r w:rsidR="008F0A6D">
        <w:rPr>
          <w:rFonts w:asciiTheme="minorHAnsi" w:eastAsia="Times New Roman" w:hAnsiTheme="minorHAnsi"/>
          <w:szCs w:val="24"/>
          <w:lang w:val="kk-KZ"/>
        </w:rPr>
        <w:t xml:space="preserve">бар 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ақпараттық кесте ашық нормативтік құқықтық актілердің ресми интернет-порталында </w:t>
      </w:r>
      <w:r w:rsidR="008F0A6D">
        <w:rPr>
          <w:rFonts w:asciiTheme="minorHAnsi" w:eastAsia="Times New Roman" w:hAnsiTheme="minorHAnsi"/>
          <w:szCs w:val="24"/>
          <w:lang w:val="kk-KZ"/>
        </w:rPr>
        <w:t>қолжетімді</w:t>
      </w:r>
      <w:r w:rsidRPr="009E7A04">
        <w:rPr>
          <w:rFonts w:asciiTheme="minorHAnsi" w:eastAsia="Times New Roman" w:hAnsiTheme="minorHAnsi"/>
          <w:szCs w:val="24"/>
          <w:lang w:val="kk-KZ"/>
        </w:rPr>
        <w:t>: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hyperlink r:id="rId8" w:history="1">
        <w:r w:rsidR="009C2D87">
          <w:rPr>
            <w:rStyle w:val="a3"/>
            <w:rFonts w:eastAsiaTheme="minorHAnsi"/>
            <w:i/>
            <w:lang w:val="kk-KZ"/>
          </w:rPr>
          <w:t>https://legalacts.egov.kz/npa/view?id=15554084</w:t>
        </w:r>
      </w:hyperlink>
      <w:r>
        <w:rPr>
          <w:rFonts w:asciiTheme="minorHAnsi" w:eastAsia="Times New Roman" w:hAnsiTheme="minorHAnsi"/>
          <w:szCs w:val="24"/>
          <w:lang w:val="kk-KZ"/>
        </w:rPr>
        <w:t>.</w:t>
      </w:r>
    </w:p>
    <w:p w:rsidR="00FD5AEE" w:rsidRPr="009E7A04" w:rsidRDefault="00FD5AEE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0F0C42" w:rsidRPr="009E7A04" w:rsidRDefault="000F0C42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AF1B54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</w:p>
    <w:p w:rsidR="009E7A04" w:rsidRPr="009E7A04" w:rsidRDefault="009E7A04" w:rsidP="009E7A04">
      <w:pPr>
        <w:spacing w:after="0" w:line="240" w:lineRule="auto"/>
        <w:ind w:firstLine="709"/>
        <w:jc w:val="center"/>
        <w:rPr>
          <w:rFonts w:asciiTheme="minorHAnsi" w:eastAsia="Times New Roman" w:hAnsiTheme="minorHAnsi" w:cs="Calibri"/>
          <w:b/>
        </w:rPr>
      </w:pPr>
      <w:r w:rsidRPr="009E7A04">
        <w:rPr>
          <w:rFonts w:asciiTheme="minorHAnsi" w:eastAsia="Times New Roman" w:hAnsiTheme="minorHAnsi" w:cs="Calibri"/>
          <w:b/>
          <w:szCs w:val="24"/>
          <w:lang w:val="kk-KZ" w:eastAsia="ru-RU"/>
        </w:rPr>
        <w:t xml:space="preserve">Толығырақ ақпаратты мына телефон </w:t>
      </w:r>
      <w:r w:rsidRPr="009E7A04">
        <w:rPr>
          <w:rFonts w:asciiTheme="minorHAnsi" w:eastAsia="Times New Roman" w:hAnsiTheme="minorHAnsi" w:cs="Calibri"/>
          <w:b/>
          <w:szCs w:val="24"/>
          <w:lang w:val="kk-KZ"/>
        </w:rPr>
        <w:t>арқылы алуға болады</w:t>
      </w:r>
      <w:r w:rsidRPr="009E7A04">
        <w:rPr>
          <w:rFonts w:asciiTheme="minorHAnsi" w:eastAsia="Times New Roman" w:hAnsiTheme="minorHAnsi" w:cs="Calibri"/>
          <w:b/>
        </w:rPr>
        <w:t>:</w:t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szCs w:val="24"/>
          <w:lang w:val="it-IT" w:eastAsia="ru-RU"/>
        </w:rPr>
      </w:pPr>
      <w:r w:rsidRPr="009E7A04">
        <w:rPr>
          <w:rFonts w:asciiTheme="minorHAnsi" w:eastAsia="Times New Roman" w:hAnsiTheme="minorHAnsi" w:cs="Calibri"/>
          <w:szCs w:val="24"/>
          <w:lang w:val="it-IT" w:eastAsia="ru-RU"/>
        </w:rPr>
        <w:t>+7 (7</w:t>
      </w:r>
      <w:r w:rsidRPr="009E7A04">
        <w:rPr>
          <w:rFonts w:asciiTheme="minorHAnsi" w:eastAsia="Times New Roman" w:hAnsiTheme="minorHAnsi" w:cs="Calibri"/>
          <w:szCs w:val="24"/>
          <w:lang w:val="kk-KZ" w:eastAsia="ru-RU"/>
        </w:rPr>
        <w:t>1</w:t>
      </w:r>
      <w:r w:rsidRPr="009E7A04">
        <w:rPr>
          <w:rFonts w:asciiTheme="minorHAnsi" w:eastAsia="Times New Roman" w:hAnsiTheme="minorHAnsi" w:cs="Calibri"/>
          <w:szCs w:val="24"/>
          <w:lang w:val="it-IT" w:eastAsia="ru-RU"/>
        </w:rPr>
        <w:t xml:space="preserve">72) </w:t>
      </w:r>
      <w:r w:rsidRPr="009E7A04">
        <w:rPr>
          <w:rFonts w:ascii="Calibri" w:eastAsia="Times New Roman" w:hAnsi="Calibri" w:cs="Arial"/>
          <w:szCs w:val="24"/>
          <w:lang w:val="it-IT" w:eastAsia="ru-RU"/>
        </w:rPr>
        <w:t>77-55-77 (1741)</w:t>
      </w:r>
    </w:p>
    <w:p w:rsidR="009E7A04" w:rsidRPr="009E7A04" w:rsidRDefault="009E7A04" w:rsidP="009E7A04">
      <w:pPr>
        <w:spacing w:after="0" w:line="240" w:lineRule="auto"/>
        <w:ind w:right="20"/>
        <w:jc w:val="center"/>
        <w:rPr>
          <w:rFonts w:asciiTheme="minorHAnsi" w:eastAsia="Times New Roman" w:hAnsiTheme="minorHAnsi" w:cs="Calibri"/>
          <w:color w:val="0000FF"/>
          <w:szCs w:val="24"/>
          <w:u w:val="single"/>
          <w:lang w:val="it-IT" w:eastAsia="ru-RU"/>
        </w:rPr>
      </w:pPr>
      <w:r w:rsidRPr="009E7A04">
        <w:rPr>
          <w:rFonts w:asciiTheme="minorHAnsi" w:eastAsia="Times New Roman" w:hAnsiTheme="minorHAnsi" w:cs="Calibri"/>
          <w:szCs w:val="24"/>
          <w:lang w:val="it-IT" w:eastAsia="ru-RU"/>
        </w:rPr>
        <w:t xml:space="preserve">e-mail: </w:t>
      </w:r>
      <w:r w:rsidRPr="009E7A04">
        <w:rPr>
          <w:rFonts w:asciiTheme="minorHAnsi" w:eastAsia="Times New Roman" w:hAnsiTheme="minorHAnsi" w:cs="Calibri"/>
          <w:color w:val="0000FF"/>
          <w:szCs w:val="24"/>
          <w:u w:val="single"/>
          <w:lang w:val="it-IT" w:eastAsia="ru-RU"/>
        </w:rPr>
        <w:t>press@nationalbank.kz</w:t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szCs w:val="24"/>
          <w:lang w:val="it-IT"/>
        </w:rPr>
      </w:pPr>
      <w:r w:rsidRPr="009E7A04">
        <w:rPr>
          <w:rFonts w:asciiTheme="minorHAnsi" w:eastAsia="Times New Roman" w:hAnsiTheme="minorHAnsi" w:cs="Calibri"/>
          <w:color w:val="0000FF"/>
          <w:szCs w:val="24"/>
          <w:u w:val="single"/>
          <w:lang w:val="it-IT" w:eastAsia="ru-RU"/>
        </w:rPr>
        <w:t>www.nationalbank.kz</w:t>
      </w:r>
    </w:p>
    <w:p w:rsidR="003046AB" w:rsidRPr="009E7A04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it-IT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sectPr w:rsidR="003046AB" w:rsidSect="006800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5A" w:rsidRDefault="00A1365A" w:rsidP="000F0C42">
      <w:pPr>
        <w:spacing w:after="0" w:line="240" w:lineRule="auto"/>
      </w:pPr>
      <w:r>
        <w:separator/>
      </w:r>
    </w:p>
  </w:endnote>
  <w:endnote w:type="continuationSeparator" w:id="0">
    <w:p w:rsidR="00A1365A" w:rsidRDefault="00A1365A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5A" w:rsidRDefault="00A1365A" w:rsidP="000F0C42">
      <w:pPr>
        <w:spacing w:after="0" w:line="240" w:lineRule="auto"/>
      </w:pPr>
      <w:r>
        <w:separator/>
      </w:r>
    </w:p>
  </w:footnote>
  <w:footnote w:type="continuationSeparator" w:id="0">
    <w:p w:rsidR="00A1365A" w:rsidRDefault="00A1365A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549E9"/>
    <w:rsid w:val="0006166B"/>
    <w:rsid w:val="00070549"/>
    <w:rsid w:val="00075DA2"/>
    <w:rsid w:val="00090C48"/>
    <w:rsid w:val="000A30C3"/>
    <w:rsid w:val="000C4794"/>
    <w:rsid w:val="000D2026"/>
    <w:rsid w:val="000F0C42"/>
    <w:rsid w:val="000F641D"/>
    <w:rsid w:val="00110A4D"/>
    <w:rsid w:val="00112AD9"/>
    <w:rsid w:val="0011480D"/>
    <w:rsid w:val="00122614"/>
    <w:rsid w:val="001422F3"/>
    <w:rsid w:val="001434DB"/>
    <w:rsid w:val="0015285C"/>
    <w:rsid w:val="001558BA"/>
    <w:rsid w:val="0016436F"/>
    <w:rsid w:val="00164F5C"/>
    <w:rsid w:val="00191AA8"/>
    <w:rsid w:val="001A5F2E"/>
    <w:rsid w:val="001B20D0"/>
    <w:rsid w:val="001C2C65"/>
    <w:rsid w:val="001C4781"/>
    <w:rsid w:val="001E011D"/>
    <w:rsid w:val="001F0C89"/>
    <w:rsid w:val="001F15EB"/>
    <w:rsid w:val="00200734"/>
    <w:rsid w:val="00233A4B"/>
    <w:rsid w:val="00242E9F"/>
    <w:rsid w:val="00265216"/>
    <w:rsid w:val="00273022"/>
    <w:rsid w:val="002B7E00"/>
    <w:rsid w:val="002D33E1"/>
    <w:rsid w:val="002F2ED7"/>
    <w:rsid w:val="003000CD"/>
    <w:rsid w:val="00303787"/>
    <w:rsid w:val="003046AB"/>
    <w:rsid w:val="00307D59"/>
    <w:rsid w:val="00321327"/>
    <w:rsid w:val="00350C65"/>
    <w:rsid w:val="00364B67"/>
    <w:rsid w:val="00365211"/>
    <w:rsid w:val="003742ED"/>
    <w:rsid w:val="00394DB7"/>
    <w:rsid w:val="00397426"/>
    <w:rsid w:val="003A0A71"/>
    <w:rsid w:val="003A3999"/>
    <w:rsid w:val="003B59F4"/>
    <w:rsid w:val="003B764B"/>
    <w:rsid w:val="003C2668"/>
    <w:rsid w:val="003D093C"/>
    <w:rsid w:val="003E475A"/>
    <w:rsid w:val="003F10BF"/>
    <w:rsid w:val="003F14FA"/>
    <w:rsid w:val="00406A1D"/>
    <w:rsid w:val="00424CD3"/>
    <w:rsid w:val="004315CF"/>
    <w:rsid w:val="00434C1F"/>
    <w:rsid w:val="00437B72"/>
    <w:rsid w:val="004427D1"/>
    <w:rsid w:val="00471604"/>
    <w:rsid w:val="00474879"/>
    <w:rsid w:val="00474941"/>
    <w:rsid w:val="004A29AE"/>
    <w:rsid w:val="004E05A2"/>
    <w:rsid w:val="004E0A64"/>
    <w:rsid w:val="004F4102"/>
    <w:rsid w:val="005037D7"/>
    <w:rsid w:val="005461D4"/>
    <w:rsid w:val="00567617"/>
    <w:rsid w:val="0057554D"/>
    <w:rsid w:val="00580E61"/>
    <w:rsid w:val="0058674E"/>
    <w:rsid w:val="005A42C8"/>
    <w:rsid w:val="005B4877"/>
    <w:rsid w:val="005C3385"/>
    <w:rsid w:val="005D01D2"/>
    <w:rsid w:val="005D2302"/>
    <w:rsid w:val="005F6CCD"/>
    <w:rsid w:val="00617165"/>
    <w:rsid w:val="006220C9"/>
    <w:rsid w:val="00625EF8"/>
    <w:rsid w:val="0063401B"/>
    <w:rsid w:val="006366C1"/>
    <w:rsid w:val="00636DBC"/>
    <w:rsid w:val="006451AA"/>
    <w:rsid w:val="0066510C"/>
    <w:rsid w:val="0068000B"/>
    <w:rsid w:val="00683C83"/>
    <w:rsid w:val="0068464C"/>
    <w:rsid w:val="0068523A"/>
    <w:rsid w:val="00692EB3"/>
    <w:rsid w:val="006C0567"/>
    <w:rsid w:val="006C137F"/>
    <w:rsid w:val="006C71E4"/>
    <w:rsid w:val="006E03CB"/>
    <w:rsid w:val="006E3B58"/>
    <w:rsid w:val="006F338B"/>
    <w:rsid w:val="006F367F"/>
    <w:rsid w:val="007105D4"/>
    <w:rsid w:val="00721AE1"/>
    <w:rsid w:val="007342A7"/>
    <w:rsid w:val="007547F6"/>
    <w:rsid w:val="007610BE"/>
    <w:rsid w:val="007752D4"/>
    <w:rsid w:val="00780AF5"/>
    <w:rsid w:val="00792B56"/>
    <w:rsid w:val="007A2B5B"/>
    <w:rsid w:val="007B3B89"/>
    <w:rsid w:val="007D052B"/>
    <w:rsid w:val="007D2CEA"/>
    <w:rsid w:val="007D4F8E"/>
    <w:rsid w:val="007D7E8B"/>
    <w:rsid w:val="007F1CC1"/>
    <w:rsid w:val="007F293C"/>
    <w:rsid w:val="007F737F"/>
    <w:rsid w:val="00813285"/>
    <w:rsid w:val="00821CBB"/>
    <w:rsid w:val="00825AFC"/>
    <w:rsid w:val="0084239A"/>
    <w:rsid w:val="0086559E"/>
    <w:rsid w:val="00880684"/>
    <w:rsid w:val="008A6691"/>
    <w:rsid w:val="008B3A5D"/>
    <w:rsid w:val="008C10D2"/>
    <w:rsid w:val="008E1155"/>
    <w:rsid w:val="008F0A6D"/>
    <w:rsid w:val="00902F40"/>
    <w:rsid w:val="00913608"/>
    <w:rsid w:val="00920487"/>
    <w:rsid w:val="00940A5C"/>
    <w:rsid w:val="009425D6"/>
    <w:rsid w:val="00952AD3"/>
    <w:rsid w:val="00956BDA"/>
    <w:rsid w:val="0096316A"/>
    <w:rsid w:val="00966F5A"/>
    <w:rsid w:val="00974FA1"/>
    <w:rsid w:val="009A3244"/>
    <w:rsid w:val="009A49FF"/>
    <w:rsid w:val="009C2D87"/>
    <w:rsid w:val="009D7E41"/>
    <w:rsid w:val="009E7A04"/>
    <w:rsid w:val="009F0407"/>
    <w:rsid w:val="009F0DCD"/>
    <w:rsid w:val="00A01060"/>
    <w:rsid w:val="00A1365A"/>
    <w:rsid w:val="00A31A4C"/>
    <w:rsid w:val="00A325D5"/>
    <w:rsid w:val="00A53D12"/>
    <w:rsid w:val="00A70BCE"/>
    <w:rsid w:val="00A7792A"/>
    <w:rsid w:val="00A7796F"/>
    <w:rsid w:val="00A81033"/>
    <w:rsid w:val="00A90636"/>
    <w:rsid w:val="00A93F62"/>
    <w:rsid w:val="00A94AA0"/>
    <w:rsid w:val="00AE7131"/>
    <w:rsid w:val="00AF1B54"/>
    <w:rsid w:val="00B00FBF"/>
    <w:rsid w:val="00B04EB2"/>
    <w:rsid w:val="00B2086E"/>
    <w:rsid w:val="00B31C16"/>
    <w:rsid w:val="00B40555"/>
    <w:rsid w:val="00B44F25"/>
    <w:rsid w:val="00B51BFD"/>
    <w:rsid w:val="00B70BA9"/>
    <w:rsid w:val="00B75454"/>
    <w:rsid w:val="00BB4ECC"/>
    <w:rsid w:val="00BB54FB"/>
    <w:rsid w:val="00BC2AA7"/>
    <w:rsid w:val="00BC78B4"/>
    <w:rsid w:val="00BE5916"/>
    <w:rsid w:val="00C0149C"/>
    <w:rsid w:val="00C03E4A"/>
    <w:rsid w:val="00C10E19"/>
    <w:rsid w:val="00C22643"/>
    <w:rsid w:val="00C37A6E"/>
    <w:rsid w:val="00C63958"/>
    <w:rsid w:val="00C63C77"/>
    <w:rsid w:val="00C705F6"/>
    <w:rsid w:val="00C76234"/>
    <w:rsid w:val="00C86815"/>
    <w:rsid w:val="00CB798B"/>
    <w:rsid w:val="00CC7CFE"/>
    <w:rsid w:val="00CF23D7"/>
    <w:rsid w:val="00D11618"/>
    <w:rsid w:val="00D131C7"/>
    <w:rsid w:val="00D35EBE"/>
    <w:rsid w:val="00D51417"/>
    <w:rsid w:val="00D7478F"/>
    <w:rsid w:val="00D937AD"/>
    <w:rsid w:val="00DA11C7"/>
    <w:rsid w:val="00DB1628"/>
    <w:rsid w:val="00DD2E14"/>
    <w:rsid w:val="00DD3222"/>
    <w:rsid w:val="00DE296E"/>
    <w:rsid w:val="00DE5FE4"/>
    <w:rsid w:val="00DF527D"/>
    <w:rsid w:val="00DF6D9F"/>
    <w:rsid w:val="00E21CE5"/>
    <w:rsid w:val="00E335F7"/>
    <w:rsid w:val="00E409DC"/>
    <w:rsid w:val="00E432AD"/>
    <w:rsid w:val="00E43350"/>
    <w:rsid w:val="00E52664"/>
    <w:rsid w:val="00E52714"/>
    <w:rsid w:val="00E83606"/>
    <w:rsid w:val="00E84B77"/>
    <w:rsid w:val="00E92C3E"/>
    <w:rsid w:val="00EC6B04"/>
    <w:rsid w:val="00ED5B86"/>
    <w:rsid w:val="00EE658E"/>
    <w:rsid w:val="00EE7B59"/>
    <w:rsid w:val="00F05670"/>
    <w:rsid w:val="00F05CB2"/>
    <w:rsid w:val="00F15ED6"/>
    <w:rsid w:val="00F30089"/>
    <w:rsid w:val="00F32800"/>
    <w:rsid w:val="00F37B9B"/>
    <w:rsid w:val="00F51014"/>
    <w:rsid w:val="00F70C3F"/>
    <w:rsid w:val="00F72A06"/>
    <w:rsid w:val="00F7382B"/>
    <w:rsid w:val="00F75E5D"/>
    <w:rsid w:val="00F832C2"/>
    <w:rsid w:val="00F94E18"/>
    <w:rsid w:val="00FA13A1"/>
    <w:rsid w:val="00FB1175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7ABD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0C42"/>
    <w:rPr>
      <w:rFonts w:ascii="Calibri" w:eastAsia="Times New Roman" w:hAnsi="Calibri"/>
      <w:lang w:eastAsia="en-US"/>
    </w:rPr>
  </w:style>
  <w:style w:type="character" w:styleId="a9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a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D230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55540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1578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Айгерім Султанбекқызы</cp:lastModifiedBy>
  <cp:revision>9</cp:revision>
  <cp:lastPrinted>2020-03-19T14:44:00Z</cp:lastPrinted>
  <dcterms:created xsi:type="dcterms:W3CDTF">2025-07-08T07:18:00Z</dcterms:created>
  <dcterms:modified xsi:type="dcterms:W3CDTF">2025-07-11T14:02:00Z</dcterms:modified>
</cp:coreProperties>
</file>