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 xml:space="preserve">Z05T8F6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1B52DD" w:rsidRPr="00C23238">
        <w:rPr>
          <w:rFonts w:ascii="Times New Roman" w:hAnsi="Times New Roman"/>
          <w:noProof/>
          <w:sz w:val="24"/>
          <w:szCs w:val="24"/>
          <w:lang w:val="kk-KZ"/>
        </w:rPr>
        <w:t>, 57А</w:t>
      </w:r>
      <w:r w:rsidR="00F676BA" w:rsidRPr="00C23238">
        <w:rPr>
          <w:rFonts w:ascii="Times New Roman" w:hAnsi="Times New Roman"/>
          <w:noProof/>
          <w:sz w:val="24"/>
          <w:szCs w:val="24"/>
          <w:lang w:val="kk-KZ"/>
        </w:rPr>
        <w:t>-</w:t>
      </w:r>
      <w:r w:rsidRPr="00C23238">
        <w:rPr>
          <w:rFonts w:ascii="Times New Roman" w:hAnsi="Times New Roman"/>
          <w:noProof/>
          <w:sz w:val="24"/>
          <w:szCs w:val="24"/>
          <w:lang w:val="kk-KZ"/>
        </w:rPr>
        <w:t>үй</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+7(7172) 77-51-32, +7(7172)77-55-77</w:t>
      </w:r>
      <w:r w:rsidR="00AC772E"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қызметшілері лауазымдарына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9951B1" w:rsidRPr="00C23238" w:rsidRDefault="009951B1" w:rsidP="0002377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w:t>
      </w:r>
      <w:r w:rsidR="00067CFB" w:rsidRPr="00C23238">
        <w:rPr>
          <w:rFonts w:ascii="Times New Roman" w:hAnsi="Times New Roman"/>
          <w:b/>
          <w:noProof/>
          <w:sz w:val="24"/>
          <w:szCs w:val="24"/>
          <w:lang w:val="kk-KZ"/>
        </w:rPr>
        <w:t xml:space="preserve">қоса алғанда </w:t>
      </w:r>
      <w:r w:rsidR="005F644B" w:rsidRPr="005F644B">
        <w:rPr>
          <w:rFonts w:ascii="Times New Roman" w:hAnsi="Times New Roman"/>
          <w:b/>
          <w:noProof/>
          <w:color w:val="FF0000"/>
          <w:sz w:val="24"/>
          <w:szCs w:val="24"/>
          <w:lang w:val="kk-KZ"/>
        </w:rPr>
        <w:t>2025</w:t>
      </w:r>
      <w:r w:rsidRPr="005F644B">
        <w:rPr>
          <w:rFonts w:ascii="Times New Roman" w:hAnsi="Times New Roman"/>
          <w:b/>
          <w:noProof/>
          <w:color w:val="FF0000"/>
          <w:sz w:val="24"/>
          <w:szCs w:val="24"/>
          <w:lang w:val="kk-KZ"/>
        </w:rPr>
        <w:t xml:space="preserve"> жылғы </w:t>
      </w:r>
      <w:r w:rsidR="00745FAA">
        <w:rPr>
          <w:rFonts w:ascii="Times New Roman" w:hAnsi="Times New Roman"/>
          <w:b/>
          <w:noProof/>
          <w:color w:val="FF0000"/>
          <w:sz w:val="24"/>
          <w:szCs w:val="24"/>
          <w:lang w:val="kk-KZ"/>
        </w:rPr>
        <w:t>1</w:t>
      </w:r>
      <w:r w:rsidR="00FA5B4B">
        <w:rPr>
          <w:rFonts w:ascii="Times New Roman" w:hAnsi="Times New Roman"/>
          <w:b/>
          <w:noProof/>
          <w:color w:val="FF0000"/>
          <w:sz w:val="24"/>
          <w:szCs w:val="24"/>
          <w:lang w:val="kk-KZ"/>
        </w:rPr>
        <w:t>8</w:t>
      </w:r>
      <w:r w:rsidR="00197539" w:rsidRPr="005F644B">
        <w:rPr>
          <w:rFonts w:ascii="Times New Roman" w:hAnsi="Times New Roman"/>
          <w:b/>
          <w:noProof/>
          <w:color w:val="FF0000"/>
          <w:sz w:val="24"/>
          <w:szCs w:val="24"/>
          <w:lang w:val="kk-KZ"/>
        </w:rPr>
        <w:t xml:space="preserve"> </w:t>
      </w:r>
      <w:r w:rsidR="00FA5B4B">
        <w:rPr>
          <w:rFonts w:ascii="Times New Roman" w:hAnsi="Times New Roman"/>
          <w:b/>
          <w:noProof/>
          <w:color w:val="FF0000"/>
          <w:sz w:val="24"/>
          <w:szCs w:val="24"/>
          <w:lang w:val="kk-KZ"/>
        </w:rPr>
        <w:t>сәуір</w:t>
      </w:r>
      <w:r w:rsidR="003733C8">
        <w:rPr>
          <w:rFonts w:ascii="Times New Roman" w:hAnsi="Times New Roman"/>
          <w:b/>
          <w:noProof/>
          <w:color w:val="FF0000"/>
          <w:sz w:val="24"/>
          <w:szCs w:val="24"/>
          <w:lang w:val="kk-KZ"/>
        </w:rPr>
        <w:t>ден</w:t>
      </w:r>
      <w:r w:rsidR="00067CFB" w:rsidRPr="005F644B">
        <w:rPr>
          <w:rFonts w:ascii="Times New Roman" w:hAnsi="Times New Roman"/>
          <w:b/>
          <w:noProof/>
          <w:color w:val="FF0000"/>
          <w:sz w:val="24"/>
          <w:szCs w:val="24"/>
          <w:lang w:val="kk-KZ"/>
        </w:rPr>
        <w:t xml:space="preserve"> </w:t>
      </w:r>
      <w:r w:rsidR="00FA5B4B">
        <w:rPr>
          <w:rFonts w:ascii="Times New Roman" w:hAnsi="Times New Roman"/>
          <w:b/>
          <w:noProof/>
          <w:color w:val="FF0000"/>
          <w:sz w:val="24"/>
          <w:szCs w:val="24"/>
          <w:lang w:val="kk-KZ"/>
        </w:rPr>
        <w:t>02 мамыр</w:t>
      </w:r>
      <w:r w:rsidR="003733C8">
        <w:rPr>
          <w:rFonts w:ascii="Times New Roman" w:hAnsi="Times New Roman"/>
          <w:b/>
          <w:noProof/>
          <w:color w:val="FF0000"/>
          <w:sz w:val="24"/>
          <w:szCs w:val="24"/>
          <w:lang w:val="kk-KZ"/>
        </w:rPr>
        <w:t>ды</w:t>
      </w:r>
      <w:bookmarkStart w:id="0" w:name="_GoBack"/>
      <w:bookmarkEnd w:id="0"/>
      <w:r w:rsidR="003733C8" w:rsidRPr="003733C8">
        <w:rPr>
          <w:rFonts w:ascii="Times New Roman" w:hAnsi="Times New Roman"/>
          <w:b/>
          <w:noProof/>
          <w:color w:val="FF0000"/>
          <w:sz w:val="24"/>
          <w:szCs w:val="24"/>
          <w:lang w:val="kk-KZ"/>
        </w:rPr>
        <w:t xml:space="preserve"> </w:t>
      </w:r>
      <w:r w:rsidR="003733C8">
        <w:rPr>
          <w:rFonts w:ascii="Times New Roman" w:hAnsi="Times New Roman"/>
          <w:b/>
          <w:noProof/>
          <w:color w:val="FF0000"/>
          <w:sz w:val="24"/>
          <w:szCs w:val="24"/>
          <w:lang w:val="kk-KZ"/>
        </w:rPr>
        <w:t>қоса алғандағы</w:t>
      </w:r>
      <w:r w:rsidR="00067CFB" w:rsidRPr="005F644B">
        <w:rPr>
          <w:rFonts w:ascii="Times New Roman" w:hAnsi="Times New Roman"/>
          <w:b/>
          <w:noProof/>
          <w:color w:val="FF0000"/>
          <w:sz w:val="24"/>
          <w:szCs w:val="24"/>
          <w:lang w:val="kk-KZ"/>
        </w:rPr>
        <w:t xml:space="preserve"> </w:t>
      </w:r>
      <w:r w:rsidR="00877AC1" w:rsidRPr="005F644B">
        <w:rPr>
          <w:rFonts w:ascii="Times New Roman" w:hAnsi="Times New Roman"/>
          <w:b/>
          <w:noProof/>
          <w:color w:val="FF0000"/>
          <w:sz w:val="24"/>
          <w:szCs w:val="24"/>
          <w:lang w:val="kk-KZ"/>
        </w:rPr>
        <w:t>кезеңде</w:t>
      </w:r>
      <w:r w:rsidR="00877AC1"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жоғарыда көрсетілген мекенжай бойынша </w:t>
      </w:r>
      <w:r w:rsidR="00067CFB" w:rsidRPr="00C23238">
        <w:rPr>
          <w:rFonts w:ascii="Times New Roman" w:hAnsi="Times New Roman"/>
          <w:b/>
          <w:noProof/>
          <w:sz w:val="24"/>
          <w:szCs w:val="24"/>
          <w:lang w:val="kk-KZ"/>
        </w:rPr>
        <w:t xml:space="preserve">қолма-қол </w:t>
      </w:r>
      <w:r w:rsidR="00AE6AD1" w:rsidRPr="00C23238">
        <w:rPr>
          <w:rFonts w:ascii="Times New Roman" w:hAnsi="Times New Roman"/>
          <w:noProof/>
          <w:sz w:val="24"/>
          <w:szCs w:val="24"/>
          <w:lang w:val="kk-KZ"/>
        </w:rPr>
        <w:t>(жұмыс күндері сағат</w:t>
      </w:r>
      <w:r w:rsidR="00AE6AD1" w:rsidRPr="00C23238">
        <w:rPr>
          <w:rFonts w:ascii="Times New Roman" w:hAnsi="Times New Roman"/>
          <w:b/>
          <w:noProof/>
          <w:sz w:val="24"/>
          <w:szCs w:val="24"/>
          <w:lang w:val="kk-KZ"/>
        </w:rPr>
        <w:t xml:space="preserve"> </w:t>
      </w:r>
      <w:r w:rsidR="00AE6AD1" w:rsidRPr="00C23238">
        <w:rPr>
          <w:rFonts w:ascii="Times New Roman" w:hAnsi="Times New Roman"/>
          <w:sz w:val="24"/>
          <w:szCs w:val="24"/>
          <w:lang w:val="kk-KZ"/>
        </w:rPr>
        <w:t>09-00-ден бастап сағат 12-00-ге дейін</w:t>
      </w:r>
      <w:r w:rsidR="00AE6AD1"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немесе </w:t>
      </w:r>
      <w:hyperlink r:id="rId9" w:history="1">
        <w:r w:rsidR="00877AC1" w:rsidRPr="00C23238">
          <w:rPr>
            <w:rStyle w:val="a7"/>
            <w:rFonts w:ascii="Times New Roman" w:hAnsi="Times New Roman"/>
            <w:noProof/>
            <w:sz w:val="24"/>
            <w:szCs w:val="24"/>
            <w:u w:val="none"/>
            <w:lang w:val="kk-KZ"/>
          </w:rPr>
          <w:t>HR@nationalbank.kz</w:t>
        </w:r>
      </w:hyperlink>
      <w:r w:rsidR="00877AC1" w:rsidRPr="00C23238">
        <w:rPr>
          <w:rStyle w:val="a7"/>
          <w:rFonts w:ascii="Times New Roman" w:hAnsi="Times New Roman"/>
          <w:noProof/>
          <w:sz w:val="24"/>
          <w:szCs w:val="24"/>
          <w:u w:val="none"/>
          <w:lang w:val="kk-KZ"/>
        </w:rPr>
        <w:t xml:space="preserve"> </w:t>
      </w:r>
      <w:r w:rsidR="00877AC1" w:rsidRPr="00C23238">
        <w:rPr>
          <w:rFonts w:ascii="Times New Roman" w:hAnsi="Times New Roman"/>
          <w:b/>
          <w:noProof/>
          <w:sz w:val="24"/>
          <w:szCs w:val="24"/>
          <w:lang w:val="kk-KZ"/>
        </w:rPr>
        <w:t xml:space="preserve">электрондық </w:t>
      </w:r>
      <w:r w:rsidR="00D76186" w:rsidRPr="00C23238">
        <w:rPr>
          <w:rFonts w:ascii="Times New Roman" w:hAnsi="Times New Roman"/>
          <w:b/>
          <w:noProof/>
          <w:sz w:val="24"/>
          <w:szCs w:val="24"/>
          <w:lang w:val="kk-KZ"/>
        </w:rPr>
        <w:t>поштасына</w:t>
      </w:r>
      <w:r w:rsidR="00877AC1" w:rsidRPr="00C23238">
        <w:rPr>
          <w:rFonts w:ascii="Times New Roman" w:hAnsi="Times New Roman"/>
          <w:b/>
          <w:noProof/>
          <w:sz w:val="24"/>
          <w:szCs w:val="24"/>
          <w:lang w:val="kk-KZ"/>
        </w:rPr>
        <w:t xml:space="preserve"> </w:t>
      </w:r>
      <w:r w:rsidR="00877AC1" w:rsidRPr="00C23238">
        <w:rPr>
          <w:rFonts w:ascii="Times New Roman" w:hAnsi="Times New Roman"/>
          <w:noProof/>
          <w:sz w:val="24"/>
          <w:szCs w:val="24"/>
          <w:lang w:val="kk-KZ"/>
        </w:rPr>
        <w:t xml:space="preserve">(«конкурсқа қатысу үшін» белгісі бар сканерленген құжаттар) </w:t>
      </w:r>
      <w:r w:rsidR="006E4573" w:rsidRPr="00C23238">
        <w:rPr>
          <w:rFonts w:ascii="Times New Roman" w:hAnsi="Times New Roman"/>
          <w:b/>
          <w:noProof/>
          <w:sz w:val="24"/>
          <w:szCs w:val="24"/>
          <w:lang w:val="kk-KZ"/>
        </w:rPr>
        <w:t>ұсынуы</w:t>
      </w:r>
      <w:r w:rsidRPr="00C23238">
        <w:rPr>
          <w:rFonts w:ascii="Times New Roman" w:hAnsi="Times New Roman"/>
          <w:b/>
          <w:noProof/>
          <w:sz w:val="24"/>
          <w:szCs w:val="24"/>
          <w:lang w:val="kk-KZ"/>
        </w:rPr>
        <w:t xml:space="preserve"> тиіс</w:t>
      </w:r>
      <w:r w:rsidR="00877AC1" w:rsidRPr="00C23238">
        <w:rPr>
          <w:rFonts w:ascii="Times New Roman" w:hAnsi="Times New Roman"/>
          <w:b/>
          <w:noProof/>
          <w:sz w:val="24"/>
          <w:szCs w:val="24"/>
          <w:lang w:val="kk-KZ"/>
        </w:rPr>
        <w:t>.</w:t>
      </w:r>
      <w:r w:rsidR="006E4573" w:rsidRPr="00C23238">
        <w:rPr>
          <w:rFonts w:ascii="Times New Roman" w:hAnsi="Times New Roman"/>
          <w:b/>
          <w:noProof/>
          <w:sz w:val="24"/>
          <w:szCs w:val="24"/>
          <w:lang w:val="kk-KZ"/>
        </w:rPr>
        <w:t xml:space="preserve">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1D2CF7" w:rsidRPr="00C23238" w:rsidRDefault="009951B1" w:rsidP="00023773">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p>
    <w:p w:rsidR="002F2629" w:rsidRPr="00C23238" w:rsidRDefault="002F2629" w:rsidP="00023773">
      <w:pPr>
        <w:pStyle w:val="a3"/>
        <w:suppressAutoHyphens/>
        <w:ind w:firstLine="708"/>
        <w:jc w:val="both"/>
        <w:rPr>
          <w:rFonts w:ascii="Times New Roman" w:hAnsi="Times New Roman"/>
          <w:b/>
          <w:noProof/>
          <w:snapToGrid w:val="0"/>
          <w:sz w:val="24"/>
          <w:szCs w:val="24"/>
          <w:lang w:val="kk-KZ"/>
        </w:rPr>
      </w:pPr>
    </w:p>
    <w:p w:rsidR="00BD7BC3" w:rsidRPr="00BD7BC3" w:rsidRDefault="00490C1C" w:rsidP="00BD7BC3">
      <w:pPr>
        <w:pStyle w:val="a3"/>
        <w:suppressAutoHyphens/>
        <w:ind w:firstLine="708"/>
        <w:jc w:val="both"/>
        <w:rPr>
          <w:rStyle w:val="s0"/>
          <w:b/>
          <w:bCs/>
          <w:sz w:val="24"/>
          <w:szCs w:val="24"/>
          <w:lang w:val="kk-KZ"/>
        </w:rPr>
      </w:pPr>
      <w:r w:rsidRPr="00C23238">
        <w:rPr>
          <w:rFonts w:ascii="Times New Roman" w:hAnsi="Times New Roman"/>
          <w:b/>
          <w:bCs/>
          <w:color w:val="000000"/>
          <w:sz w:val="24"/>
          <w:szCs w:val="24"/>
          <w:lang w:val="kk-KZ"/>
        </w:rPr>
        <w:t xml:space="preserve">Қаржылық технологиялар департаменті </w:t>
      </w:r>
      <w:r w:rsidR="00D87619" w:rsidRPr="00D87619">
        <w:rPr>
          <w:rFonts w:ascii="Times New Roman" w:hAnsi="Times New Roman"/>
          <w:b/>
          <w:bCs/>
          <w:color w:val="000000"/>
          <w:sz w:val="24"/>
          <w:szCs w:val="24"/>
          <w:lang w:val="kk-KZ"/>
        </w:rPr>
        <w:t xml:space="preserve">стратегия және сәулет </w:t>
      </w:r>
      <w:r w:rsidRPr="00C23238">
        <w:rPr>
          <w:rFonts w:ascii="Times New Roman" w:hAnsi="Times New Roman"/>
          <w:b/>
          <w:bCs/>
          <w:color w:val="000000"/>
          <w:sz w:val="24"/>
          <w:szCs w:val="24"/>
          <w:lang w:val="kk-KZ"/>
        </w:rPr>
        <w:t xml:space="preserve">басқармасының </w:t>
      </w:r>
      <w:r w:rsidR="00750B51" w:rsidRPr="00C23238">
        <w:rPr>
          <w:rFonts w:ascii="Times New Roman" w:hAnsi="Times New Roman"/>
          <w:b/>
          <w:bCs/>
          <w:color w:val="000000"/>
          <w:sz w:val="24"/>
          <w:szCs w:val="24"/>
          <w:lang w:val="kk-KZ"/>
        </w:rPr>
        <w:t xml:space="preserve">(бұдан әрі – Департамент, Басқарма) </w:t>
      </w:r>
      <w:r w:rsidR="00D87619">
        <w:rPr>
          <w:rFonts w:ascii="Times New Roman" w:hAnsi="Times New Roman"/>
          <w:b/>
          <w:bCs/>
          <w:color w:val="000000"/>
          <w:sz w:val="24"/>
          <w:szCs w:val="24"/>
          <w:lang w:val="kk-KZ"/>
        </w:rPr>
        <w:t>бас</w:t>
      </w:r>
      <w:r w:rsidRPr="00C23238">
        <w:rPr>
          <w:rFonts w:ascii="Times New Roman" w:hAnsi="Times New Roman"/>
          <w:b/>
          <w:bCs/>
          <w:color w:val="000000"/>
          <w:sz w:val="24"/>
          <w:szCs w:val="24"/>
          <w:lang w:val="kk-KZ"/>
        </w:rPr>
        <w:t xml:space="preserve"> маманы.</w:t>
      </w:r>
    </w:p>
    <w:p w:rsidR="00B265AA" w:rsidRPr="00847760" w:rsidRDefault="00B265AA" w:rsidP="00B265AA">
      <w:pPr>
        <w:pStyle w:val="a3"/>
        <w:ind w:firstLine="709"/>
        <w:jc w:val="both"/>
        <w:rPr>
          <w:rStyle w:val="s0"/>
          <w:sz w:val="24"/>
          <w:szCs w:val="24"/>
          <w:lang w:val="kk-KZ"/>
        </w:rPr>
      </w:pPr>
      <w:r w:rsidRPr="00847760">
        <w:rPr>
          <w:rStyle w:val="s0"/>
          <w:sz w:val="24"/>
          <w:szCs w:val="24"/>
          <w:lang w:val="kk-KZ"/>
        </w:rPr>
        <w:t>Білімі жоғары кәсіптік.</w:t>
      </w:r>
    </w:p>
    <w:p w:rsidR="00B265AA" w:rsidRPr="00847760" w:rsidRDefault="00B265AA" w:rsidP="00B265AA">
      <w:pPr>
        <w:pStyle w:val="a3"/>
        <w:ind w:firstLine="709"/>
        <w:jc w:val="both"/>
        <w:rPr>
          <w:rStyle w:val="s0"/>
          <w:sz w:val="24"/>
          <w:szCs w:val="24"/>
          <w:lang w:val="kk-KZ"/>
        </w:rPr>
      </w:pPr>
      <w:r w:rsidRPr="00847760">
        <w:rPr>
          <w:rStyle w:val="s0"/>
          <w:sz w:val="24"/>
          <w:szCs w:val="24"/>
          <w:lang w:val="kk-KZ"/>
        </w:rPr>
        <w:t>Жұмыс өтілі:</w:t>
      </w:r>
      <w:r>
        <w:rPr>
          <w:rStyle w:val="s0"/>
          <w:sz w:val="24"/>
          <w:szCs w:val="24"/>
          <w:lang w:val="kk-KZ"/>
        </w:rPr>
        <w:t xml:space="preserve"> </w:t>
      </w:r>
      <w:r w:rsidRPr="00847760">
        <w:rPr>
          <w:rStyle w:val="s0"/>
          <w:sz w:val="24"/>
          <w:szCs w:val="24"/>
          <w:lang w:val="kk-KZ"/>
        </w:rPr>
        <w:t>Ұлттық Банкте Ұлттық Банктің қызметшісі лауазымында кемінде бір жыл не</w:t>
      </w:r>
      <w:r>
        <w:rPr>
          <w:rStyle w:val="s0"/>
          <w:sz w:val="24"/>
          <w:szCs w:val="24"/>
          <w:lang w:val="kk-KZ"/>
        </w:rPr>
        <w:t xml:space="preserve">, </w:t>
      </w:r>
      <w:r w:rsidRPr="00847760">
        <w:rPr>
          <w:rStyle w:val="s0"/>
          <w:sz w:val="24"/>
          <w:szCs w:val="24"/>
          <w:lang w:val="kk-KZ"/>
        </w:rPr>
        <w:t>осы топтың нақты лауазымының функционалдық бағыттарына сәйкес салаларда кемінде бір жарым жыл.</w:t>
      </w:r>
      <w:r>
        <w:rPr>
          <w:rStyle w:val="s0"/>
          <w:sz w:val="24"/>
          <w:szCs w:val="24"/>
          <w:lang w:val="kk-KZ"/>
        </w:rPr>
        <w:t xml:space="preserve"> </w:t>
      </w:r>
      <w:r w:rsidRPr="00847760">
        <w:rPr>
          <w:rStyle w:val="s0"/>
          <w:sz w:val="24"/>
          <w:szCs w:val="24"/>
          <w:lang w:val="kk-KZ"/>
        </w:rPr>
        <w:t xml:space="preserve">Президенттік жастар кадр резервіне алынған не жоғары және (немесе) жоғары оқу орнынан кейінгі білім беру бағдарламалары бойынша шетелдік оқу орындарын не </w:t>
      </w:r>
      <w:r w:rsidRPr="00847760">
        <w:rPr>
          <w:rFonts w:ascii="Times New Roman" w:hAnsi="Times New Roman"/>
          <w:sz w:val="24"/>
          <w:szCs w:val="24"/>
          <w:lang w:val="kk-KZ"/>
        </w:rPr>
        <w:t xml:space="preserve">«Назарбаев Университеті» дербес білім беру ұйымының </w:t>
      </w:r>
      <w:r w:rsidRPr="00847760">
        <w:rPr>
          <w:rStyle w:val="s0"/>
          <w:sz w:val="24"/>
          <w:szCs w:val="24"/>
          <w:lang w:val="kk-KZ"/>
        </w:rPr>
        <w:t>магистратурасын немесе Ұлттық Банк Қазақстан Республикасының жоғары оқу орындарымен жасаған білім беру қызметтерін көрсету туралы шарттары шеңберінде Ұлттық Банк оқуын қаржыландырған, Қазақстан Республикасының жоғары оқу орындарының магистратурасын бітірген адамдар үшін жұмыс өтілі талап етілмейді.</w:t>
      </w:r>
    </w:p>
    <w:p w:rsidR="00BD7BC3" w:rsidRDefault="00BD7BC3" w:rsidP="00BD7BC3">
      <w:pPr>
        <w:pStyle w:val="a3"/>
        <w:suppressAutoHyphens/>
        <w:jc w:val="both"/>
        <w:rPr>
          <w:rStyle w:val="s0"/>
          <w:sz w:val="24"/>
          <w:szCs w:val="24"/>
          <w:lang w:val="kk-KZ"/>
        </w:rPr>
      </w:pP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1. Қазақстан Республикасының «Қазақстан Респу</w:t>
      </w:r>
      <w:r w:rsidR="00B265AA">
        <w:rPr>
          <w:rStyle w:val="s0"/>
          <w:sz w:val="24"/>
          <w:szCs w:val="24"/>
          <w:lang w:val="kk-KZ"/>
        </w:rPr>
        <w:t>бликасының Ұлттық Банкі туралы»;</w:t>
      </w:r>
      <w:r w:rsidRPr="00BD7BC3">
        <w:rPr>
          <w:rStyle w:val="s0"/>
          <w:sz w:val="24"/>
          <w:szCs w:val="24"/>
          <w:lang w:val="kk-KZ"/>
        </w:rPr>
        <w:t xml:space="preserve"> «Сыбайлас жемқорлыққа</w:t>
      </w:r>
      <w:r w:rsidR="00B265AA">
        <w:rPr>
          <w:rStyle w:val="s0"/>
          <w:sz w:val="24"/>
          <w:szCs w:val="24"/>
          <w:lang w:val="kk-KZ"/>
        </w:rPr>
        <w:t xml:space="preserve"> қарсы іс-қимыл туралы»; «Ақпараттандыру туралы»;</w:t>
      </w:r>
      <w:r w:rsidRPr="00BD7BC3">
        <w:rPr>
          <w:rStyle w:val="s0"/>
          <w:sz w:val="24"/>
          <w:szCs w:val="24"/>
          <w:lang w:val="kk-KZ"/>
        </w:rPr>
        <w:t xml:space="preserve"> «Дербес деректер және оларды қорғау туралы» заңдарын білу.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2. Ақпараттық-коммуникациялық технологиялар және ақпараттық қауіпсіздікті қамтамасыз ету саласындағы Бірыңғай талаптарды білу (Қазақстан Республикасы Үкіметінің 2016 жылғы 20 желтоқсандағы № 832 қаулысымен бекітілген).</w:t>
      </w:r>
    </w:p>
    <w:p w:rsidR="009A6E65" w:rsidRDefault="009A6E65" w:rsidP="009A6E65">
      <w:pPr>
        <w:pStyle w:val="a3"/>
        <w:suppressAutoHyphens/>
        <w:ind w:firstLine="708"/>
        <w:jc w:val="both"/>
        <w:rPr>
          <w:rStyle w:val="s0"/>
          <w:sz w:val="24"/>
          <w:szCs w:val="24"/>
          <w:lang w:val="kk-KZ"/>
        </w:rPr>
      </w:pPr>
      <w:r w:rsidRPr="009A6E65">
        <w:rPr>
          <w:rStyle w:val="s0"/>
          <w:sz w:val="24"/>
          <w:szCs w:val="24"/>
          <w:lang w:val="kk-KZ"/>
        </w:rPr>
        <w:t>3.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(Қазақстан Республикасы Ұлттық Банкінің Басқармасының 2018 жылғы 27 тамыздағы № 192 қаулысымен бекітілген) білу.</w:t>
      </w:r>
    </w:p>
    <w:p w:rsidR="00BD7BC3" w:rsidRPr="00BD7BC3" w:rsidRDefault="00BD7BC3" w:rsidP="0055640C">
      <w:pPr>
        <w:pStyle w:val="a3"/>
        <w:suppressAutoHyphens/>
        <w:jc w:val="both"/>
        <w:rPr>
          <w:rStyle w:val="s0"/>
          <w:sz w:val="24"/>
          <w:szCs w:val="24"/>
          <w:lang w:val="kk-KZ"/>
        </w:rPr>
      </w:pPr>
    </w:p>
    <w:p w:rsidR="0055640C" w:rsidRPr="00C23238" w:rsidRDefault="0055640C" w:rsidP="0055640C">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b/>
          <w:sz w:val="24"/>
          <w:szCs w:val="24"/>
          <w:lang w:val="kk-KZ" w:eastAsia="ru-RU"/>
        </w:rPr>
        <w:t>Функционалдық міндеттері:</w:t>
      </w:r>
      <w:r w:rsidRPr="00C23238">
        <w:rPr>
          <w:rFonts w:ascii="Times New Roman" w:eastAsia="Times New Roman" w:hAnsi="Times New Roman"/>
          <w:sz w:val="24"/>
          <w:szCs w:val="24"/>
          <w:lang w:val="kk-KZ" w:eastAsia="ru-RU"/>
        </w:rPr>
        <w:t xml:space="preserve"> </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1. Іс жүзіндегі АКТ инфрақұрылымын талдау жұмыстарын басқару және бақылау, оның ішінде оңтайландыру, жаңғырту, ауыстыру мәселелері бойынша;</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2. Қазіргі АКТ инфрақұрылымының өнімділігі мен сенімділігін бағалау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3. Іс жүзіндегі АКТ инфрақұрылымының компоненттері мен техникалық шешімдеріне сараптамалық талдау жүргізу және олардың НБРК регламенттері мен техникалық құжаттар талаптарына сәйкестігін бағалау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4. Іс жүзіндегі АКТ инфрақұрылымын оңтайландыру және жаңғырту бойынша ұсынымдарды әзірлеу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5. Талаптарды жинау және талдау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lastRenderedPageBreak/>
        <w:t>6. АКТ инфрақұрылымына қойылатын талаптар, техникалық ерекшеліктер және техникалық тапсырмаларды әзірлеу және құжаттандыру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7. АКТ инфрақұрылымының компоненттері бойынша маркетингтік талдау жүргізу процесін басқару;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8. Іс жүзіндегі АКТ инфрақұрылымының және оның компоненттерінің интеграциясы мен үйлесімділігін пысықтау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9. Іс жүзіндегі АКТ инфрақұрылымы бойынша жоспарлар, сызбалар және техникалық құжаттамаларды әзірлеу және іске асыру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10. Іс жүзіндегі АКТ инфрақұрылымы бойынша тәуекелдерді бағалау жұмыстарын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11. АКТ инфрақұрылымын сүйемелдеу және дамыту мәселелері бойынша мүдделі тараптармен өзара іс-қимыл жасау;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12. АКТ инфрақұрылымын сүйемелдеу процесін басқару мәселелері бойынша кеңес беру процесін басқару және бақылау;</w:t>
      </w:r>
    </w:p>
    <w:p w:rsidR="00BD7BC3" w:rsidRPr="00BD7BC3" w:rsidRDefault="00BD7BC3" w:rsidP="00BD7BC3">
      <w:pPr>
        <w:pStyle w:val="a3"/>
        <w:suppressAutoHyphens/>
        <w:ind w:firstLine="708"/>
        <w:jc w:val="both"/>
        <w:rPr>
          <w:rStyle w:val="s0"/>
          <w:sz w:val="24"/>
          <w:szCs w:val="24"/>
          <w:lang w:val="kk-KZ"/>
        </w:rPr>
      </w:pPr>
      <w:r w:rsidRPr="00BD7BC3">
        <w:rPr>
          <w:rStyle w:val="s0"/>
          <w:sz w:val="24"/>
          <w:szCs w:val="24"/>
          <w:lang w:val="kk-KZ"/>
        </w:rPr>
        <w:t>13. АКТ инфрақұрылымын іске асыру, енгізу және қолдауды қамтамасыз ету жұмыстарын басқару және бақылау;</w:t>
      </w:r>
    </w:p>
    <w:p w:rsidR="00BD7BC3" w:rsidRPr="0055640C" w:rsidRDefault="00BD7BC3" w:rsidP="0055640C">
      <w:pPr>
        <w:pStyle w:val="a3"/>
        <w:suppressAutoHyphens/>
        <w:ind w:firstLine="708"/>
        <w:jc w:val="both"/>
        <w:rPr>
          <w:rFonts w:ascii="Times New Roman" w:hAnsi="Times New Roman"/>
          <w:color w:val="000000"/>
          <w:sz w:val="24"/>
          <w:szCs w:val="24"/>
          <w:lang w:val="kk-KZ"/>
        </w:rPr>
      </w:pPr>
      <w:r w:rsidRPr="00BD7BC3">
        <w:rPr>
          <w:rStyle w:val="s0"/>
          <w:sz w:val="24"/>
          <w:szCs w:val="24"/>
          <w:lang w:val="kk-KZ"/>
        </w:rPr>
        <w:t>14. АКТ инфрақұрылымының мақсатты архитектурасына қол жеткізуге бағытталған жобаларға қатысу.</w:t>
      </w:r>
    </w:p>
    <w:p w:rsidR="00BD7BC3" w:rsidRPr="00C23238" w:rsidRDefault="00BD7BC3" w:rsidP="00067CFB">
      <w:pPr>
        <w:pStyle w:val="a3"/>
        <w:ind w:firstLine="708"/>
        <w:jc w:val="both"/>
        <w:rPr>
          <w:rFonts w:ascii="Times New Roman" w:eastAsia="Times New Roman" w:hAnsi="Times New Roman"/>
          <w:sz w:val="24"/>
          <w:szCs w:val="24"/>
          <w:lang w:val="kk-KZ" w:eastAsia="ru-RU"/>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 Қазақстан Республикасының Ұлттық Банкі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 (бұдан әрі – Қағидалар) негізінде өтеді.</w:t>
      </w:r>
    </w:p>
    <w:p w:rsidR="000C077F" w:rsidRPr="00C23238" w:rsidRDefault="000C077F"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Қағидалардың 2-қосымшас</w:t>
      </w:r>
      <w:r w:rsidR="005D04CE">
        <w:rPr>
          <w:rFonts w:ascii="Times New Roman" w:eastAsia="Times New Roman" w:hAnsi="Times New Roman"/>
          <w:noProof/>
          <w:sz w:val="24"/>
          <w:szCs w:val="24"/>
          <w:lang w:val="kk-KZ" w:eastAsia="ru-RU"/>
        </w:rPr>
        <w:t>ына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067CFB" w:rsidRPr="00C23238" w:rsidRDefault="00067CFB" w:rsidP="00067CFB">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(қоса алғанда</w:t>
      </w:r>
      <w:r w:rsidR="000C077F"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FA5B4B" w:rsidRPr="005F644B">
        <w:rPr>
          <w:rFonts w:ascii="Times New Roman" w:hAnsi="Times New Roman"/>
          <w:b/>
          <w:noProof/>
          <w:color w:val="FF0000"/>
          <w:sz w:val="24"/>
          <w:szCs w:val="24"/>
          <w:lang w:val="kk-KZ"/>
        </w:rPr>
        <w:t xml:space="preserve">2025 жылғы </w:t>
      </w:r>
      <w:r w:rsidR="00FA5B4B">
        <w:rPr>
          <w:rFonts w:ascii="Times New Roman" w:hAnsi="Times New Roman"/>
          <w:b/>
          <w:noProof/>
          <w:color w:val="FF0000"/>
          <w:sz w:val="24"/>
          <w:szCs w:val="24"/>
          <w:lang w:val="kk-KZ"/>
        </w:rPr>
        <w:t>18</w:t>
      </w:r>
      <w:r w:rsidR="00FA5B4B" w:rsidRPr="005F644B">
        <w:rPr>
          <w:rFonts w:ascii="Times New Roman" w:hAnsi="Times New Roman"/>
          <w:b/>
          <w:noProof/>
          <w:color w:val="FF0000"/>
          <w:sz w:val="24"/>
          <w:szCs w:val="24"/>
          <w:lang w:val="kk-KZ"/>
        </w:rPr>
        <w:t xml:space="preserve"> </w:t>
      </w:r>
      <w:r w:rsidR="00FA5B4B">
        <w:rPr>
          <w:rFonts w:ascii="Times New Roman" w:hAnsi="Times New Roman"/>
          <w:b/>
          <w:noProof/>
          <w:color w:val="FF0000"/>
          <w:sz w:val="24"/>
          <w:szCs w:val="24"/>
          <w:lang w:val="kk-KZ"/>
        </w:rPr>
        <w:t>сәуір</w:t>
      </w:r>
      <w:r w:rsidR="003733C8">
        <w:rPr>
          <w:rFonts w:ascii="Times New Roman" w:hAnsi="Times New Roman"/>
          <w:b/>
          <w:noProof/>
          <w:color w:val="FF0000"/>
          <w:sz w:val="24"/>
          <w:szCs w:val="24"/>
          <w:lang w:val="kk-KZ"/>
        </w:rPr>
        <w:t>ден</w:t>
      </w:r>
      <w:r w:rsidR="00FA5B4B" w:rsidRPr="005F644B">
        <w:rPr>
          <w:rFonts w:ascii="Times New Roman" w:hAnsi="Times New Roman"/>
          <w:b/>
          <w:noProof/>
          <w:color w:val="FF0000"/>
          <w:sz w:val="24"/>
          <w:szCs w:val="24"/>
          <w:lang w:val="kk-KZ"/>
        </w:rPr>
        <w:t xml:space="preserve"> </w:t>
      </w:r>
      <w:r w:rsidR="00FA5B4B">
        <w:rPr>
          <w:rFonts w:ascii="Times New Roman" w:hAnsi="Times New Roman"/>
          <w:b/>
          <w:noProof/>
          <w:color w:val="FF0000"/>
          <w:sz w:val="24"/>
          <w:szCs w:val="24"/>
          <w:lang w:val="kk-KZ"/>
        </w:rPr>
        <w:t>02 мамыр</w:t>
      </w:r>
      <w:r w:rsidR="003733C8">
        <w:rPr>
          <w:rFonts w:ascii="Times New Roman" w:hAnsi="Times New Roman"/>
          <w:b/>
          <w:noProof/>
          <w:color w:val="FF0000"/>
          <w:sz w:val="24"/>
          <w:szCs w:val="24"/>
          <w:lang w:val="kk-KZ"/>
        </w:rPr>
        <w:t>ды қоса</w:t>
      </w:r>
      <w:r w:rsidR="00FA5B4B">
        <w:rPr>
          <w:rFonts w:ascii="Times New Roman" w:hAnsi="Times New Roman"/>
          <w:b/>
          <w:noProof/>
          <w:color w:val="FF0000"/>
          <w:sz w:val="24"/>
          <w:szCs w:val="24"/>
          <w:lang w:val="kk-KZ"/>
        </w:rPr>
        <w:t xml:space="preserve"> </w:t>
      </w:r>
      <w:r w:rsidR="003733C8">
        <w:rPr>
          <w:rFonts w:ascii="Times New Roman" w:hAnsi="Times New Roman"/>
          <w:b/>
          <w:noProof/>
          <w:color w:val="FF0000"/>
          <w:sz w:val="24"/>
          <w:szCs w:val="24"/>
          <w:lang w:val="kk-KZ"/>
        </w:rPr>
        <w:t>алғандағы</w:t>
      </w:r>
      <w:r w:rsidR="00FA5B4B" w:rsidRPr="005F644B">
        <w:rPr>
          <w:rFonts w:ascii="Times New Roman" w:hAnsi="Times New Roman"/>
          <w:b/>
          <w:noProof/>
          <w:color w:val="FF0000"/>
          <w:sz w:val="24"/>
          <w:szCs w:val="24"/>
          <w:lang w:val="kk-KZ"/>
        </w:rPr>
        <w:t xml:space="preserve"> кезеңде</w:t>
      </w:r>
      <w:r w:rsidRPr="00C23238">
        <w:rPr>
          <w:rFonts w:ascii="Times New Roman" w:hAnsi="Times New Roman"/>
          <w:b/>
          <w:noProof/>
          <w:sz w:val="24"/>
          <w:szCs w:val="24"/>
          <w:lang w:val="kk-KZ"/>
        </w:rPr>
        <w:t xml:space="preserve">) </w:t>
      </w:r>
      <w:r w:rsidR="000C077F" w:rsidRPr="00C23238">
        <w:rPr>
          <w:rFonts w:ascii="Times New Roman" w:hAnsi="Times New Roman"/>
          <w:sz w:val="24"/>
          <w:szCs w:val="24"/>
          <w:lang w:val="kk-KZ"/>
        </w:rPr>
        <w:t>«Қазақстан Республикасының Ұлттық Банкі» РММ (бұдан әрі – Ұлттық Банк), Z05T8F6</w:t>
      </w:r>
      <w:r w:rsidR="005C7E11">
        <w:rPr>
          <w:rFonts w:ascii="Times New Roman" w:hAnsi="Times New Roman"/>
          <w:sz w:val="24"/>
          <w:szCs w:val="24"/>
          <w:lang w:val="kk-KZ"/>
        </w:rPr>
        <w:t>,</w:t>
      </w:r>
      <w:r w:rsidR="000C077F" w:rsidRPr="00C23238">
        <w:rPr>
          <w:rFonts w:ascii="Times New Roman" w:hAnsi="Times New Roman"/>
          <w:sz w:val="24"/>
          <w:szCs w:val="24"/>
          <w:lang w:val="kk-KZ"/>
        </w:rPr>
        <w:t xml:space="preserve"> Астана қаласы, Мәңгілік Ел даңғылы, 57А-үй, 0802-офис </w:t>
      </w:r>
      <w:r w:rsidRPr="00C23238">
        <w:rPr>
          <w:rFonts w:ascii="Times New Roman" w:hAnsi="Times New Roman"/>
          <w:b/>
          <w:noProof/>
          <w:sz w:val="24"/>
          <w:szCs w:val="24"/>
          <w:lang w:val="kk-KZ"/>
        </w:rPr>
        <w:t>мекенжай</w:t>
      </w:r>
      <w:r w:rsidR="000C077F"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бойынша қолма-қол </w:t>
      </w:r>
      <w:r w:rsidR="00B44A74" w:rsidRPr="00C23238">
        <w:rPr>
          <w:rFonts w:ascii="Times New Roman" w:hAnsi="Times New Roman"/>
          <w:noProof/>
          <w:sz w:val="24"/>
          <w:szCs w:val="24"/>
          <w:lang w:val="kk-KZ"/>
        </w:rPr>
        <w:t>(жұмыс күндері сағат</w:t>
      </w:r>
      <w:r w:rsidR="00B44A74" w:rsidRPr="00C23238">
        <w:rPr>
          <w:rFonts w:ascii="Times New Roman" w:hAnsi="Times New Roman"/>
          <w:b/>
          <w:noProof/>
          <w:sz w:val="24"/>
          <w:szCs w:val="24"/>
          <w:lang w:val="kk-KZ"/>
        </w:rPr>
        <w:t xml:space="preserve"> </w:t>
      </w:r>
      <w:r w:rsidR="00B44A74" w:rsidRPr="00C23238">
        <w:rPr>
          <w:rFonts w:ascii="Times New Roman" w:hAnsi="Times New Roman"/>
          <w:sz w:val="24"/>
          <w:szCs w:val="24"/>
          <w:lang w:val="kk-KZ"/>
        </w:rPr>
        <w:t>09-00-ден бастап сағат 12-00-ге дейін</w:t>
      </w:r>
      <w:r w:rsidR="00B44A74"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 xml:space="preserve">немесе </w:t>
      </w:r>
      <w:hyperlink r:id="rId10" w:history="1">
        <w:r w:rsidR="000C077F" w:rsidRPr="00C23238">
          <w:rPr>
            <w:rStyle w:val="a7"/>
            <w:rFonts w:ascii="Times New Roman" w:hAnsi="Times New Roman"/>
            <w:sz w:val="24"/>
            <w:szCs w:val="24"/>
            <w:u w:val="none"/>
            <w:lang w:val="kk-KZ"/>
          </w:rPr>
          <w:t>HR@nationalbank.kz</w:t>
        </w:r>
      </w:hyperlink>
      <w:r w:rsidRPr="00C23238">
        <w:rPr>
          <w:rStyle w:val="a7"/>
          <w:rFonts w:ascii="Times New Roman" w:hAnsi="Times New Roman"/>
          <w:noProof/>
          <w:sz w:val="24"/>
          <w:szCs w:val="24"/>
          <w:u w:val="none"/>
          <w:lang w:val="kk-KZ"/>
        </w:rPr>
        <w:t xml:space="preserve"> </w:t>
      </w:r>
      <w:r w:rsidRPr="00C23238">
        <w:rPr>
          <w:rFonts w:ascii="Times New Roman" w:hAnsi="Times New Roman"/>
          <w:b/>
          <w:noProof/>
          <w:sz w:val="24"/>
          <w:szCs w:val="24"/>
          <w:lang w:val="kk-KZ"/>
        </w:rPr>
        <w:t xml:space="preserve">электрондық поштасына </w:t>
      </w:r>
      <w:r w:rsidRPr="00C23238">
        <w:rPr>
          <w:rFonts w:ascii="Times New Roman" w:hAnsi="Times New Roman"/>
          <w:noProof/>
          <w:sz w:val="24"/>
          <w:szCs w:val="24"/>
          <w:lang w:val="kk-KZ"/>
        </w:rPr>
        <w:t xml:space="preserve">(«конкурсқа қатысу үшін» деген белгісі бар сканерленген құжаттар) </w:t>
      </w:r>
      <w:r w:rsidRPr="00C23238">
        <w:rPr>
          <w:rFonts w:ascii="Times New Roman" w:hAnsi="Times New Roman"/>
          <w:b/>
          <w:noProof/>
          <w:sz w:val="24"/>
          <w:szCs w:val="24"/>
          <w:lang w:val="kk-KZ"/>
        </w:rPr>
        <w:t>ұсыну</w:t>
      </w:r>
      <w:r w:rsidR="00BA25B8"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тиіс.</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 </w:t>
      </w:r>
    </w:p>
    <w:p w:rsidR="00DA61BD" w:rsidRPr="00C23238" w:rsidRDefault="006C0A5B" w:rsidP="00DA61BD">
      <w:pPr>
        <w:pStyle w:val="a3"/>
        <w:suppressAutoHyphens/>
        <w:ind w:firstLine="708"/>
        <w:jc w:val="both"/>
        <w:rPr>
          <w:rFonts w:ascii="Times New Roman" w:eastAsia="Times New Roman" w:hAnsi="Times New Roman"/>
          <w:noProof/>
          <w:sz w:val="24"/>
          <w:szCs w:val="24"/>
          <w:u w:val="single"/>
          <w:lang w:val="kk-KZ" w:eastAsia="ru-RU"/>
        </w:rPr>
      </w:pPr>
      <w:r w:rsidRPr="00C23238">
        <w:rPr>
          <w:rFonts w:ascii="Times New Roman" w:eastAsia="Times New Roman" w:hAnsi="Times New Roman"/>
          <w:noProof/>
          <w:sz w:val="24"/>
          <w:szCs w:val="24"/>
          <w:u w:val="single"/>
          <w:lang w:val="kk-KZ" w:eastAsia="ru-RU"/>
        </w:rPr>
        <w:t xml:space="preserve">Конкурсқа қатысу үшін құжаттарды электрондық пошта арқылы берген кандидаттар құжаттардың түпнұсқаларын әңгімелесу басталғанға дейін бір жұмыс күнінен кешіктірмей ұсынады. </w:t>
      </w:r>
      <w:r w:rsidR="00DA61BD" w:rsidRPr="00C23238">
        <w:rPr>
          <w:rFonts w:ascii="Times New Roman" w:eastAsia="Times New Roman" w:hAnsi="Times New Roman"/>
          <w:noProof/>
          <w:sz w:val="24"/>
          <w:szCs w:val="24"/>
          <w:u w:val="single"/>
          <w:lang w:val="kk-KZ" w:eastAsia="ru-RU"/>
        </w:rPr>
        <w:t xml:space="preserve">Құжаттардың түпнұсқасын ұсынбаған </w:t>
      </w:r>
      <w:r w:rsidR="00104B55">
        <w:rPr>
          <w:rFonts w:ascii="Times New Roman" w:eastAsia="Times New Roman" w:hAnsi="Times New Roman"/>
          <w:noProof/>
          <w:sz w:val="24"/>
          <w:szCs w:val="24"/>
          <w:u w:val="single"/>
          <w:lang w:val="kk-KZ" w:eastAsia="ru-RU"/>
        </w:rPr>
        <w:t xml:space="preserve">жағдайда, ол адам әңгімелесуге </w:t>
      </w:r>
      <w:r w:rsidR="00DA61BD" w:rsidRPr="00C23238">
        <w:rPr>
          <w:rFonts w:ascii="Times New Roman" w:eastAsia="Times New Roman" w:hAnsi="Times New Roman"/>
          <w:noProof/>
          <w:sz w:val="24"/>
          <w:szCs w:val="24"/>
          <w:u w:val="single"/>
          <w:lang w:val="kk-KZ" w:eastAsia="ru-RU"/>
        </w:rPr>
        <w:t xml:space="preserve">жіберілмейді.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lastRenderedPageBreak/>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326CBD" w:rsidRPr="00C23238" w:rsidRDefault="00DA61BD" w:rsidP="00EF3DAF">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C2734E" w:rsidRPr="00C23238" w:rsidRDefault="00C2734E" w:rsidP="00023773">
      <w:pPr>
        <w:pStyle w:val="a3"/>
        <w:suppressAutoHyphens/>
        <w:ind w:firstLine="708"/>
        <w:jc w:val="both"/>
        <w:rPr>
          <w:rFonts w:ascii="Times New Roman" w:hAnsi="Times New Roman"/>
          <w:noProof/>
          <w:sz w:val="24"/>
          <w:szCs w:val="24"/>
          <w:lang w:val="kk-KZ"/>
        </w:rPr>
      </w:pPr>
      <w:bookmarkStart w:id="1" w:name="SUB240400"/>
      <w:bookmarkStart w:id="2" w:name="SUB240500"/>
      <w:bookmarkEnd w:id="1"/>
      <w:bookmarkEnd w:id="2"/>
    </w:p>
    <w:p w:rsidR="001D2CF7" w:rsidRDefault="001D2CF7" w:rsidP="00023773">
      <w:pPr>
        <w:pStyle w:val="a3"/>
        <w:suppressAutoHyphens/>
        <w:jc w:val="both"/>
        <w:rPr>
          <w:rFonts w:ascii="Times New Roman" w:hAnsi="Times New Roman"/>
          <w:noProof/>
          <w:sz w:val="24"/>
          <w:szCs w:val="24"/>
          <w:lang w:val="kk-KZ"/>
        </w:rPr>
      </w:pPr>
      <w:bookmarkStart w:id="3" w:name="SUB410100"/>
      <w:bookmarkStart w:id="4" w:name="SUB4200"/>
      <w:bookmarkEnd w:id="3"/>
      <w:bookmarkEnd w:id="4"/>
    </w:p>
    <w:p w:rsidR="001D352C" w:rsidRDefault="001D352C"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Pr="00C23238" w:rsidRDefault="00712664" w:rsidP="00023773">
      <w:pPr>
        <w:pStyle w:val="a3"/>
        <w:suppressAutoHyphens/>
        <w:jc w:val="both"/>
        <w:rPr>
          <w:rFonts w:ascii="Times New Roman" w:hAnsi="Times New Roman"/>
          <w:noProof/>
          <w:sz w:val="24"/>
          <w:szCs w:val="24"/>
          <w:lang w:val="kk-KZ"/>
        </w:rPr>
      </w:pPr>
    </w:p>
    <w:p w:rsidR="00A041DB" w:rsidRPr="00C23238" w:rsidRDefault="00A041DB" w:rsidP="00023773">
      <w:pPr>
        <w:pStyle w:val="a3"/>
        <w:suppressAutoHyphens/>
        <w:jc w:val="both"/>
        <w:rPr>
          <w:rFonts w:ascii="Times New Roman" w:hAnsi="Times New Roman"/>
          <w:noProof/>
          <w:sz w:val="24"/>
          <w:szCs w:val="24"/>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Тегі мен инициалдары</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E7493B" w:rsidRPr="00C23238" w:rsidRDefault="006E5EB5" w:rsidP="005F644B">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Pr="00C23238" w:rsidRDefault="006E5EB5" w:rsidP="006E5EB5">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E7493B">
      <w:pPr>
        <w:spacing w:after="0" w:line="240" w:lineRule="auto"/>
        <w:rPr>
          <w:rFonts w:ascii="Times New Roman" w:hAnsi="Times New Roman"/>
          <w:sz w:val="24"/>
          <w:szCs w:val="24"/>
          <w:lang w:val="kk-KZ"/>
        </w:rPr>
      </w:pPr>
    </w:p>
    <w:p w:rsidR="006E5EB5" w:rsidRPr="00C23238" w:rsidRDefault="006E5EB5" w:rsidP="006E5EB5">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6E5EB5">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нөмірі және берілген күні 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 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5F644B" w:rsidRDefault="006E5EB5" w:rsidP="005F644B">
      <w:pPr>
        <w:tabs>
          <w:tab w:val="left" w:pos="426"/>
        </w:tabs>
        <w:suppressAutoHyphens/>
        <w:spacing w:after="12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sectPr w:rsidR="006E5EB5" w:rsidRPr="005F644B" w:rsidSect="005F644B">
      <w:footerReference w:type="default" r:id="rId11"/>
      <w:pgSz w:w="11906" w:h="16838" w:code="9"/>
      <w:pgMar w:top="851" w:right="851"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04" w:rsidRDefault="00400304">
      <w:r>
        <w:separator/>
      </w:r>
    </w:p>
  </w:endnote>
  <w:endnote w:type="continuationSeparator" w:id="0">
    <w:p w:rsidR="00400304" w:rsidRDefault="004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Pr="005F644B" w:rsidRDefault="009B66BA">
    <w:pPr>
      <w:pStyle w:val="a5"/>
      <w:jc w:val="right"/>
      <w:rPr>
        <w:sz w:val="20"/>
      </w:rPr>
    </w:pPr>
    <w:r w:rsidRPr="005F644B">
      <w:rPr>
        <w:sz w:val="20"/>
      </w:rPr>
      <w:fldChar w:fldCharType="begin"/>
    </w:r>
    <w:r w:rsidRPr="005F644B">
      <w:rPr>
        <w:sz w:val="20"/>
      </w:rPr>
      <w:instrText>PAGE   \* MERGEFORMAT</w:instrText>
    </w:r>
    <w:r w:rsidRPr="005F644B">
      <w:rPr>
        <w:sz w:val="20"/>
      </w:rPr>
      <w:fldChar w:fldCharType="separate"/>
    </w:r>
    <w:r w:rsidR="003733C8">
      <w:rPr>
        <w:noProof/>
        <w:sz w:val="20"/>
      </w:rPr>
      <w:t>2</w:t>
    </w:r>
    <w:r w:rsidRPr="005F644B">
      <w:rPr>
        <w:noProof/>
        <w:sz w:val="20"/>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04" w:rsidRDefault="00400304">
      <w:r>
        <w:separator/>
      </w:r>
    </w:p>
  </w:footnote>
  <w:footnote w:type="continuationSeparator" w:id="0">
    <w:p w:rsidR="00400304" w:rsidRDefault="00400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60F0C"/>
    <w:rsid w:val="0006175D"/>
    <w:rsid w:val="00061A5D"/>
    <w:rsid w:val="00062056"/>
    <w:rsid w:val="00062CAF"/>
    <w:rsid w:val="00062F55"/>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2052F"/>
    <w:rsid w:val="001207EB"/>
    <w:rsid w:val="001210D7"/>
    <w:rsid w:val="00121BC4"/>
    <w:rsid w:val="00122416"/>
    <w:rsid w:val="00126365"/>
    <w:rsid w:val="00126981"/>
    <w:rsid w:val="001272BA"/>
    <w:rsid w:val="001314D8"/>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99"/>
    <w:rsid w:val="00190321"/>
    <w:rsid w:val="00190BC1"/>
    <w:rsid w:val="00192216"/>
    <w:rsid w:val="00192301"/>
    <w:rsid w:val="00192B96"/>
    <w:rsid w:val="00193342"/>
    <w:rsid w:val="00195B58"/>
    <w:rsid w:val="00195BB0"/>
    <w:rsid w:val="00197539"/>
    <w:rsid w:val="001978C6"/>
    <w:rsid w:val="001A06B2"/>
    <w:rsid w:val="001A1842"/>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352C"/>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728D"/>
    <w:rsid w:val="0028035D"/>
    <w:rsid w:val="00281938"/>
    <w:rsid w:val="00281A04"/>
    <w:rsid w:val="00281A54"/>
    <w:rsid w:val="00283162"/>
    <w:rsid w:val="00286083"/>
    <w:rsid w:val="00286833"/>
    <w:rsid w:val="00287902"/>
    <w:rsid w:val="00287C69"/>
    <w:rsid w:val="00287D87"/>
    <w:rsid w:val="002903F3"/>
    <w:rsid w:val="00291308"/>
    <w:rsid w:val="00292E0A"/>
    <w:rsid w:val="002938B3"/>
    <w:rsid w:val="00296590"/>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B1A"/>
    <w:rsid w:val="002B6D12"/>
    <w:rsid w:val="002B6FF6"/>
    <w:rsid w:val="002C0465"/>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290D"/>
    <w:rsid w:val="00362C03"/>
    <w:rsid w:val="0036346F"/>
    <w:rsid w:val="00364725"/>
    <w:rsid w:val="00364BEB"/>
    <w:rsid w:val="00365BC7"/>
    <w:rsid w:val="00366A0B"/>
    <w:rsid w:val="0036727A"/>
    <w:rsid w:val="003679EB"/>
    <w:rsid w:val="0037081A"/>
    <w:rsid w:val="00370F1A"/>
    <w:rsid w:val="00371F00"/>
    <w:rsid w:val="003724C7"/>
    <w:rsid w:val="003733C8"/>
    <w:rsid w:val="003770AF"/>
    <w:rsid w:val="00381D9B"/>
    <w:rsid w:val="00383448"/>
    <w:rsid w:val="00386BD8"/>
    <w:rsid w:val="00386D3E"/>
    <w:rsid w:val="00387F8A"/>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7CA"/>
    <w:rsid w:val="00451898"/>
    <w:rsid w:val="00451F6A"/>
    <w:rsid w:val="00452F88"/>
    <w:rsid w:val="00453B07"/>
    <w:rsid w:val="00453B84"/>
    <w:rsid w:val="004567F1"/>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56B"/>
    <w:rsid w:val="004D0BC4"/>
    <w:rsid w:val="004D3D9A"/>
    <w:rsid w:val="004D53C7"/>
    <w:rsid w:val="004D567B"/>
    <w:rsid w:val="004E20B7"/>
    <w:rsid w:val="004E215D"/>
    <w:rsid w:val="004E28ED"/>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40C"/>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5F644B"/>
    <w:rsid w:val="00600476"/>
    <w:rsid w:val="00601D9F"/>
    <w:rsid w:val="006036DF"/>
    <w:rsid w:val="00604692"/>
    <w:rsid w:val="00604A56"/>
    <w:rsid w:val="00605BAB"/>
    <w:rsid w:val="00606B7D"/>
    <w:rsid w:val="006112BF"/>
    <w:rsid w:val="0061220C"/>
    <w:rsid w:val="00615A4F"/>
    <w:rsid w:val="00616E1C"/>
    <w:rsid w:val="00617C63"/>
    <w:rsid w:val="00620563"/>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4FFD"/>
    <w:rsid w:val="006A50A4"/>
    <w:rsid w:val="006B0495"/>
    <w:rsid w:val="006B14F9"/>
    <w:rsid w:val="006B170E"/>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2664"/>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5FAA"/>
    <w:rsid w:val="00746734"/>
    <w:rsid w:val="0075008A"/>
    <w:rsid w:val="00750B51"/>
    <w:rsid w:val="00750FC4"/>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FAE"/>
    <w:rsid w:val="007A314E"/>
    <w:rsid w:val="007A3D15"/>
    <w:rsid w:val="007A3D42"/>
    <w:rsid w:val="007A4065"/>
    <w:rsid w:val="007A510A"/>
    <w:rsid w:val="007A7544"/>
    <w:rsid w:val="007B0701"/>
    <w:rsid w:val="007B1989"/>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B49"/>
    <w:rsid w:val="007D7BD5"/>
    <w:rsid w:val="007E3BE8"/>
    <w:rsid w:val="007E6A05"/>
    <w:rsid w:val="007E6BC1"/>
    <w:rsid w:val="007E7004"/>
    <w:rsid w:val="007E79D5"/>
    <w:rsid w:val="007F076C"/>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50B39"/>
    <w:rsid w:val="00853144"/>
    <w:rsid w:val="00853FC6"/>
    <w:rsid w:val="00854B03"/>
    <w:rsid w:val="00854DF5"/>
    <w:rsid w:val="00855B9B"/>
    <w:rsid w:val="00857485"/>
    <w:rsid w:val="00860508"/>
    <w:rsid w:val="0086158D"/>
    <w:rsid w:val="00861797"/>
    <w:rsid w:val="00861E3A"/>
    <w:rsid w:val="00862A29"/>
    <w:rsid w:val="00863C78"/>
    <w:rsid w:val="00863E91"/>
    <w:rsid w:val="00865BF9"/>
    <w:rsid w:val="008667B5"/>
    <w:rsid w:val="008678A2"/>
    <w:rsid w:val="00870225"/>
    <w:rsid w:val="008725E2"/>
    <w:rsid w:val="00872644"/>
    <w:rsid w:val="008737AC"/>
    <w:rsid w:val="00873951"/>
    <w:rsid w:val="008752E4"/>
    <w:rsid w:val="00877338"/>
    <w:rsid w:val="00877AC1"/>
    <w:rsid w:val="00880167"/>
    <w:rsid w:val="00881E6E"/>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6C10"/>
    <w:rsid w:val="008F19FB"/>
    <w:rsid w:val="008F324E"/>
    <w:rsid w:val="008F34BF"/>
    <w:rsid w:val="008F3779"/>
    <w:rsid w:val="008F4550"/>
    <w:rsid w:val="008F4754"/>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A6E65"/>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A0295"/>
    <w:rsid w:val="00AA0B66"/>
    <w:rsid w:val="00AA0E20"/>
    <w:rsid w:val="00AA187C"/>
    <w:rsid w:val="00AA225D"/>
    <w:rsid w:val="00AA3126"/>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B02779"/>
    <w:rsid w:val="00B035F4"/>
    <w:rsid w:val="00B07CBE"/>
    <w:rsid w:val="00B104C3"/>
    <w:rsid w:val="00B10880"/>
    <w:rsid w:val="00B11C24"/>
    <w:rsid w:val="00B11C3D"/>
    <w:rsid w:val="00B11E81"/>
    <w:rsid w:val="00B13122"/>
    <w:rsid w:val="00B17E06"/>
    <w:rsid w:val="00B21EB5"/>
    <w:rsid w:val="00B2391D"/>
    <w:rsid w:val="00B24EBC"/>
    <w:rsid w:val="00B265AA"/>
    <w:rsid w:val="00B26648"/>
    <w:rsid w:val="00B27B62"/>
    <w:rsid w:val="00B30B0C"/>
    <w:rsid w:val="00B32202"/>
    <w:rsid w:val="00B32212"/>
    <w:rsid w:val="00B326D5"/>
    <w:rsid w:val="00B32C37"/>
    <w:rsid w:val="00B32C5A"/>
    <w:rsid w:val="00B32EB2"/>
    <w:rsid w:val="00B332EE"/>
    <w:rsid w:val="00B34503"/>
    <w:rsid w:val="00B34C00"/>
    <w:rsid w:val="00B36647"/>
    <w:rsid w:val="00B40560"/>
    <w:rsid w:val="00B40593"/>
    <w:rsid w:val="00B42075"/>
    <w:rsid w:val="00B425D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566F"/>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D7BC3"/>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2580"/>
    <w:rsid w:val="00D73536"/>
    <w:rsid w:val="00D75B3F"/>
    <w:rsid w:val="00D76186"/>
    <w:rsid w:val="00D7772D"/>
    <w:rsid w:val="00D81116"/>
    <w:rsid w:val="00D8249C"/>
    <w:rsid w:val="00D83275"/>
    <w:rsid w:val="00D8364A"/>
    <w:rsid w:val="00D843ED"/>
    <w:rsid w:val="00D84621"/>
    <w:rsid w:val="00D84B8C"/>
    <w:rsid w:val="00D85E7C"/>
    <w:rsid w:val="00D87619"/>
    <w:rsid w:val="00D90664"/>
    <w:rsid w:val="00D91CE1"/>
    <w:rsid w:val="00D92F3D"/>
    <w:rsid w:val="00D9337C"/>
    <w:rsid w:val="00D93C03"/>
    <w:rsid w:val="00D93EEA"/>
    <w:rsid w:val="00D942CF"/>
    <w:rsid w:val="00D957F8"/>
    <w:rsid w:val="00DA4E8E"/>
    <w:rsid w:val="00DA61BD"/>
    <w:rsid w:val="00DA725D"/>
    <w:rsid w:val="00DA746D"/>
    <w:rsid w:val="00DA76EE"/>
    <w:rsid w:val="00DB0339"/>
    <w:rsid w:val="00DB0C14"/>
    <w:rsid w:val="00DB0F46"/>
    <w:rsid w:val="00DB0F7F"/>
    <w:rsid w:val="00DB1AD2"/>
    <w:rsid w:val="00DB2187"/>
    <w:rsid w:val="00DB371E"/>
    <w:rsid w:val="00DB68F1"/>
    <w:rsid w:val="00DB6E73"/>
    <w:rsid w:val="00DB793D"/>
    <w:rsid w:val="00DC0536"/>
    <w:rsid w:val="00DC21D6"/>
    <w:rsid w:val="00DC3B56"/>
    <w:rsid w:val="00DC44A0"/>
    <w:rsid w:val="00DC47CF"/>
    <w:rsid w:val="00DC69DD"/>
    <w:rsid w:val="00DD092C"/>
    <w:rsid w:val="00DD1593"/>
    <w:rsid w:val="00DD54CD"/>
    <w:rsid w:val="00DD5751"/>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EB4"/>
    <w:rsid w:val="00E53CD7"/>
    <w:rsid w:val="00E54150"/>
    <w:rsid w:val="00E54735"/>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5B4B"/>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E8426E"/>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 w:type="paragraph" w:styleId="af">
    <w:name w:val="header"/>
    <w:basedOn w:val="a"/>
    <w:link w:val="af0"/>
    <w:unhideWhenUsed/>
    <w:rsid w:val="005F644B"/>
    <w:pPr>
      <w:tabs>
        <w:tab w:val="center" w:pos="4677"/>
        <w:tab w:val="right" w:pos="9355"/>
      </w:tabs>
      <w:spacing w:after="0" w:line="240" w:lineRule="auto"/>
    </w:pPr>
  </w:style>
  <w:style w:type="character" w:customStyle="1" w:styleId="af0">
    <w:name w:val="Верхний колонтитул Знак"/>
    <w:basedOn w:val="a0"/>
    <w:link w:val="af"/>
    <w:rsid w:val="005F6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ationalbank.kz" TargetMode="Externa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D866-E661-44A3-B497-32A16B47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1162</Words>
  <Characters>10651</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11790</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Санжар Силыков</cp:lastModifiedBy>
  <cp:revision>66</cp:revision>
  <cp:lastPrinted>2016-05-16T06:40:00Z</cp:lastPrinted>
  <dcterms:created xsi:type="dcterms:W3CDTF">2023-07-03T12:40:00Z</dcterms:created>
  <dcterms:modified xsi:type="dcterms:W3CDTF">2025-04-18T03:59:00Z</dcterms:modified>
</cp:coreProperties>
</file>