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16-0-17/582 от 07.04.2025</w:t>
      </w:r>
    </w:p>
    <w:p w14:paraId="378544D2" w14:textId="291C4AD6"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ОТЧЕТ</w:t>
      </w:r>
    </w:p>
    <w:p w14:paraId="0EAE0A07" w14:textId="77777777"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о деятельности Национального Банка Республики Казахстан</w:t>
      </w:r>
    </w:p>
    <w:p w14:paraId="74EA3C18" w14:textId="609EF19E" w:rsidR="00C6399A" w:rsidRPr="00876A72"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по вопросам оказания государственных услуг</w:t>
      </w:r>
      <w:r w:rsidR="00640A41">
        <w:rPr>
          <w:rFonts w:ascii="Times New Roman" w:hAnsi="Times New Roman" w:cs="Times New Roman"/>
          <w:b/>
          <w:bCs/>
          <w:color w:val="000000"/>
          <w:sz w:val="28"/>
        </w:rPr>
        <w:t xml:space="preserve"> </w:t>
      </w:r>
      <w:r w:rsidRPr="009B40F4">
        <w:rPr>
          <w:rFonts w:ascii="Times New Roman" w:hAnsi="Times New Roman" w:cs="Times New Roman"/>
          <w:b/>
          <w:bCs/>
          <w:color w:val="000000"/>
          <w:sz w:val="28"/>
        </w:rPr>
        <w:t>за 20</w:t>
      </w:r>
      <w:r w:rsidR="00A73081" w:rsidRPr="009B40F4">
        <w:rPr>
          <w:rFonts w:ascii="Times New Roman" w:hAnsi="Times New Roman" w:cs="Times New Roman"/>
          <w:b/>
          <w:bCs/>
          <w:color w:val="000000"/>
          <w:sz w:val="28"/>
        </w:rPr>
        <w:t>2</w:t>
      </w:r>
      <w:r w:rsidR="00223FD9">
        <w:rPr>
          <w:rFonts w:ascii="Times New Roman" w:hAnsi="Times New Roman" w:cs="Times New Roman"/>
          <w:b/>
          <w:bCs/>
          <w:color w:val="000000"/>
          <w:sz w:val="28"/>
        </w:rPr>
        <w:t>4</w:t>
      </w:r>
      <w:r w:rsidRPr="009B40F4">
        <w:rPr>
          <w:rFonts w:ascii="Times New Roman" w:hAnsi="Times New Roman" w:cs="Times New Roman"/>
          <w:b/>
          <w:bCs/>
          <w:color w:val="000000"/>
          <w:sz w:val="28"/>
        </w:rPr>
        <w:t xml:space="preserve"> год</w:t>
      </w:r>
    </w:p>
    <w:p w14:paraId="59106CCA" w14:textId="77777777" w:rsidR="00C6399A" w:rsidRPr="00876A72" w:rsidRDefault="00C6399A" w:rsidP="00A449A0">
      <w:pPr>
        <w:spacing w:after="0" w:line="240" w:lineRule="auto"/>
        <w:jc w:val="center"/>
        <w:rPr>
          <w:rFonts w:ascii="Times New Roman" w:hAnsi="Times New Roman" w:cs="Times New Roman"/>
          <w:b/>
          <w:bCs/>
          <w:color w:val="000000"/>
          <w:sz w:val="28"/>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876A72" w14:paraId="5AC9FD1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12B74B2"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14:paraId="7B28797F"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ОБЩИЕ ПОЛОЖЕНИЯ</w:t>
            </w:r>
          </w:p>
        </w:tc>
      </w:tr>
      <w:tr w:rsidR="00C6399A" w:rsidRPr="00876A72" w14:paraId="6A8FDCD8"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003035" w14:textId="77777777"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2C461F9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Сведения об услугодателе</w:t>
            </w:r>
          </w:p>
        </w:tc>
        <w:tc>
          <w:tcPr>
            <w:tcW w:w="6090" w:type="dxa"/>
            <w:tcBorders>
              <w:top w:val="outset" w:sz="6" w:space="0" w:color="auto"/>
              <w:left w:val="outset" w:sz="6" w:space="0" w:color="auto"/>
              <w:bottom w:val="outset" w:sz="6" w:space="0" w:color="auto"/>
              <w:right w:val="outset" w:sz="6" w:space="0" w:color="auto"/>
            </w:tcBorders>
            <w:hideMark/>
          </w:tcPr>
          <w:p w14:paraId="1936E8DB" w14:textId="7A23A378" w:rsidR="00C6399A" w:rsidRPr="003606B3" w:rsidRDefault="00C6399A" w:rsidP="00D05467">
            <w:pPr>
              <w:spacing w:after="0" w:line="240" w:lineRule="auto"/>
              <w:ind w:firstLine="400"/>
              <w:jc w:val="both"/>
              <w:rPr>
                <w:rFonts w:ascii="Times New Roman" w:eastAsia="Times New Roman" w:hAnsi="Times New Roman" w:cs="Times New Roman"/>
                <w:sz w:val="24"/>
                <w:szCs w:val="24"/>
                <w:lang w:eastAsia="ru-RU"/>
              </w:rPr>
            </w:pPr>
            <w:r w:rsidRPr="003606B3">
              <w:rPr>
                <w:rFonts w:ascii="Times New Roman" w:eastAsia="Times New Roman" w:hAnsi="Times New Roman" w:cs="Times New Roman"/>
                <w:sz w:val="24"/>
                <w:szCs w:val="24"/>
                <w:lang w:eastAsia="ru-RU"/>
              </w:rPr>
              <w:t>Национальный Банк Республики Казахстан</w:t>
            </w:r>
            <w:r w:rsidR="004462D2" w:rsidRPr="003606B3">
              <w:rPr>
                <w:rFonts w:ascii="Times New Roman" w:eastAsia="Times New Roman" w:hAnsi="Times New Roman" w:cs="Times New Roman"/>
                <w:sz w:val="24"/>
                <w:szCs w:val="24"/>
                <w:lang w:eastAsia="ru-RU"/>
              </w:rPr>
              <w:t xml:space="preserve"> (далее – Н</w:t>
            </w:r>
            <w:r w:rsidR="00D05467" w:rsidRPr="003606B3">
              <w:rPr>
                <w:rFonts w:ascii="Times New Roman" w:eastAsia="Times New Roman" w:hAnsi="Times New Roman" w:cs="Times New Roman"/>
                <w:sz w:val="24"/>
                <w:szCs w:val="24"/>
                <w:lang w:eastAsia="ru-RU"/>
              </w:rPr>
              <w:t>БРК</w:t>
            </w:r>
            <w:r w:rsidR="004462D2" w:rsidRPr="003606B3">
              <w:rPr>
                <w:rFonts w:ascii="Times New Roman" w:eastAsia="Times New Roman" w:hAnsi="Times New Roman" w:cs="Times New Roman"/>
                <w:sz w:val="24"/>
                <w:szCs w:val="24"/>
                <w:lang w:eastAsia="ru-RU"/>
              </w:rPr>
              <w:t>)</w:t>
            </w:r>
            <w:r w:rsidRPr="003606B3">
              <w:rPr>
                <w:rFonts w:ascii="Times New Roman" w:eastAsia="Times New Roman" w:hAnsi="Times New Roman" w:cs="Times New Roman"/>
                <w:sz w:val="24"/>
                <w:szCs w:val="24"/>
                <w:lang w:eastAsia="ru-RU"/>
              </w:rPr>
              <w:t>, является центральным банком Республики Казахстан – государственным органом, обеспечивающим разработку и проведение денежно-кредитной политики государства, функционирование платежных систем, осуществляющим</w:t>
            </w:r>
            <w:r w:rsidR="00A04748" w:rsidRPr="003606B3">
              <w:rPr>
                <w:rFonts w:ascii="Times New Roman" w:eastAsia="Times New Roman" w:hAnsi="Times New Roman" w:cs="Times New Roman"/>
                <w:sz w:val="24"/>
                <w:szCs w:val="24"/>
                <w:lang w:eastAsia="ru-RU"/>
              </w:rPr>
              <w:t xml:space="preserve"> статистическую деятельность в области денежно-кредитной статистики и статистики внешнего сектора,</w:t>
            </w:r>
            <w:r w:rsidRPr="003606B3">
              <w:rPr>
                <w:rFonts w:ascii="Times New Roman" w:eastAsia="Times New Roman" w:hAnsi="Times New Roman" w:cs="Times New Roman"/>
                <w:sz w:val="24"/>
                <w:szCs w:val="24"/>
                <w:lang w:eastAsia="ru-RU"/>
              </w:rPr>
              <w:t xml:space="preserve"> вал</w:t>
            </w:r>
            <w:r w:rsidR="00635F40" w:rsidRPr="003606B3">
              <w:rPr>
                <w:rFonts w:ascii="Times New Roman" w:eastAsia="Times New Roman" w:hAnsi="Times New Roman" w:cs="Times New Roman"/>
                <w:sz w:val="24"/>
                <w:szCs w:val="24"/>
                <w:lang w:eastAsia="ru-RU"/>
              </w:rPr>
              <w:t>ютное регулирование и контроль,</w:t>
            </w:r>
            <w:r w:rsidRPr="003606B3">
              <w:rPr>
                <w:rFonts w:ascii="Times New Roman" w:eastAsia="Times New Roman" w:hAnsi="Times New Roman" w:cs="Times New Roman"/>
                <w:sz w:val="24"/>
                <w:szCs w:val="24"/>
                <w:lang w:eastAsia="ru-RU"/>
              </w:rPr>
              <w:t xml:space="preserve"> содействующим обеспечению с</w:t>
            </w:r>
            <w:r w:rsidR="00A04748" w:rsidRPr="003606B3">
              <w:rPr>
                <w:rFonts w:ascii="Times New Roman" w:eastAsia="Times New Roman" w:hAnsi="Times New Roman" w:cs="Times New Roman"/>
                <w:sz w:val="24"/>
                <w:szCs w:val="24"/>
                <w:lang w:eastAsia="ru-RU"/>
              </w:rPr>
              <w:t>табильности финансовой системы.</w:t>
            </w:r>
          </w:p>
        </w:tc>
      </w:tr>
      <w:tr w:rsidR="00C6399A" w:rsidRPr="00876A72" w14:paraId="657C5F8F" w14:textId="77777777"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14:paraId="2C1828A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35DC74DF" w14:textId="77777777" w:rsidR="00C6399A" w:rsidRPr="003606B3" w:rsidRDefault="00C6399A" w:rsidP="00F645AA">
            <w:pPr>
              <w:spacing w:after="0" w:line="240" w:lineRule="auto"/>
              <w:ind w:firstLine="28"/>
              <w:rPr>
                <w:rFonts w:ascii="Times New Roman" w:eastAsia="Times New Roman" w:hAnsi="Times New Roman" w:cs="Times New Roman"/>
                <w:sz w:val="24"/>
                <w:szCs w:val="24"/>
                <w:lang w:eastAsia="ru-RU"/>
              </w:rPr>
            </w:pPr>
            <w:r w:rsidRPr="003606B3">
              <w:rPr>
                <w:rFonts w:ascii="Times New Roman" w:eastAsia="Times New Roman" w:hAnsi="Times New Roman" w:cs="Times New Roman"/>
                <w:i/>
                <w:iCs/>
                <w:sz w:val="24"/>
                <w:szCs w:val="24"/>
                <w:lang w:eastAsia="ru-RU"/>
              </w:rPr>
              <w:t>Информация о государственных услугах:</w:t>
            </w:r>
          </w:p>
        </w:tc>
      </w:tr>
      <w:tr w:rsidR="00C6399A" w:rsidRPr="00876A72" w14:paraId="2EF20C7A"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6AD4E7"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7076879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количество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29760030" w14:textId="36D6E0E2" w:rsidR="002A3367" w:rsidRPr="003606B3" w:rsidRDefault="00C6487D" w:rsidP="00640A41">
            <w:pPr>
              <w:tabs>
                <w:tab w:val="left" w:pos="709"/>
              </w:tabs>
              <w:spacing w:after="0" w:line="240" w:lineRule="auto"/>
              <w:ind w:firstLine="409"/>
              <w:jc w:val="both"/>
              <w:rPr>
                <w:rFonts w:ascii="Times New Roman" w:hAnsi="Times New Roman"/>
                <w:sz w:val="24"/>
                <w:szCs w:val="24"/>
              </w:rPr>
            </w:pPr>
            <w:r w:rsidRPr="003606B3">
              <w:rPr>
                <w:rFonts w:ascii="Times New Roman" w:hAnsi="Times New Roman"/>
                <w:sz w:val="24"/>
                <w:szCs w:val="24"/>
              </w:rPr>
              <w:t>НБ</w:t>
            </w:r>
            <w:r w:rsidR="00D05467" w:rsidRPr="003606B3">
              <w:rPr>
                <w:rFonts w:ascii="Times New Roman" w:hAnsi="Times New Roman"/>
                <w:sz w:val="24"/>
                <w:szCs w:val="24"/>
              </w:rPr>
              <w:t>РК</w:t>
            </w:r>
            <w:r w:rsidRPr="003606B3">
              <w:rPr>
                <w:rFonts w:ascii="Times New Roman" w:hAnsi="Times New Roman"/>
                <w:sz w:val="24"/>
                <w:szCs w:val="24"/>
              </w:rPr>
              <w:t xml:space="preserve"> оказыва</w:t>
            </w:r>
            <w:r w:rsidR="00AC3622" w:rsidRPr="003606B3">
              <w:rPr>
                <w:rFonts w:ascii="Times New Roman" w:hAnsi="Times New Roman"/>
                <w:sz w:val="24"/>
                <w:szCs w:val="24"/>
              </w:rPr>
              <w:t xml:space="preserve">ет </w:t>
            </w:r>
            <w:r w:rsidRPr="003606B3">
              <w:rPr>
                <w:rFonts w:ascii="Times New Roman" w:hAnsi="Times New Roman"/>
                <w:sz w:val="24"/>
                <w:szCs w:val="24"/>
              </w:rPr>
              <w:t xml:space="preserve">4 </w:t>
            </w:r>
            <w:r w:rsidR="00AC3622" w:rsidRPr="003606B3">
              <w:rPr>
                <w:rFonts w:ascii="Times New Roman" w:hAnsi="Times New Roman"/>
                <w:sz w:val="24"/>
                <w:szCs w:val="24"/>
              </w:rPr>
              <w:t xml:space="preserve">вида </w:t>
            </w:r>
            <w:r w:rsidRPr="003606B3">
              <w:rPr>
                <w:rFonts w:ascii="Times New Roman" w:hAnsi="Times New Roman"/>
                <w:sz w:val="24"/>
                <w:szCs w:val="24"/>
              </w:rPr>
              <w:t>государственны</w:t>
            </w:r>
            <w:r w:rsidR="00AC3622" w:rsidRPr="003606B3">
              <w:rPr>
                <w:rFonts w:ascii="Times New Roman" w:hAnsi="Times New Roman"/>
                <w:sz w:val="24"/>
                <w:szCs w:val="24"/>
              </w:rPr>
              <w:t>х</w:t>
            </w:r>
            <w:r w:rsidRPr="003606B3">
              <w:rPr>
                <w:rFonts w:ascii="Times New Roman" w:hAnsi="Times New Roman"/>
                <w:sz w:val="24"/>
                <w:szCs w:val="24"/>
              </w:rPr>
              <w:t xml:space="preserve"> услуг</w:t>
            </w:r>
            <w:r w:rsidR="00B55050" w:rsidRPr="003606B3">
              <w:rPr>
                <w:rFonts w:ascii="Times New Roman" w:hAnsi="Times New Roman"/>
                <w:sz w:val="24"/>
                <w:szCs w:val="24"/>
              </w:rPr>
              <w:t xml:space="preserve"> (</w:t>
            </w:r>
            <w:r w:rsidR="00640A41" w:rsidRPr="003606B3">
              <w:rPr>
                <w:rFonts w:ascii="Times New Roman" w:hAnsi="Times New Roman"/>
                <w:sz w:val="24"/>
                <w:szCs w:val="24"/>
              </w:rPr>
              <w:t>с</w:t>
            </w:r>
            <w:r w:rsidR="00B55050" w:rsidRPr="003606B3">
              <w:rPr>
                <w:rFonts w:ascii="Times New Roman" w:hAnsi="Times New Roman"/>
                <w:sz w:val="24"/>
                <w:szCs w:val="24"/>
              </w:rPr>
              <w:t xml:space="preserve"> 5</w:t>
            </w:r>
            <w:r w:rsidR="00640A41" w:rsidRPr="003606B3">
              <w:rPr>
                <w:rFonts w:ascii="Times New Roman" w:hAnsi="Times New Roman"/>
                <w:sz w:val="24"/>
                <w:szCs w:val="24"/>
              </w:rPr>
              <w:t>-ю</w:t>
            </w:r>
            <w:r w:rsidR="00B55050" w:rsidRPr="003606B3">
              <w:rPr>
                <w:rFonts w:ascii="Times New Roman" w:hAnsi="Times New Roman"/>
                <w:sz w:val="24"/>
                <w:szCs w:val="24"/>
              </w:rPr>
              <w:t xml:space="preserve"> подвид</w:t>
            </w:r>
            <w:r w:rsidR="00640A41" w:rsidRPr="003606B3">
              <w:rPr>
                <w:rFonts w:ascii="Times New Roman" w:hAnsi="Times New Roman"/>
                <w:sz w:val="24"/>
                <w:szCs w:val="24"/>
              </w:rPr>
              <w:t>ами</w:t>
            </w:r>
            <w:r w:rsidR="00B55050" w:rsidRPr="003606B3">
              <w:rPr>
                <w:rFonts w:ascii="Times New Roman" w:hAnsi="Times New Roman"/>
                <w:sz w:val="24"/>
                <w:szCs w:val="24"/>
              </w:rPr>
              <w:t>)</w:t>
            </w:r>
            <w:r w:rsidRPr="003606B3">
              <w:rPr>
                <w:rFonts w:ascii="Times New Roman" w:hAnsi="Times New Roman"/>
                <w:sz w:val="24"/>
                <w:szCs w:val="24"/>
              </w:rPr>
              <w:t>.</w:t>
            </w:r>
          </w:p>
        </w:tc>
      </w:tr>
      <w:tr w:rsidR="00C6399A" w:rsidRPr="00876A72" w14:paraId="74E68A9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D57266"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159270E0"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через Государственную корпорацию «Правительство для граждан»</w:t>
            </w:r>
          </w:p>
        </w:tc>
        <w:tc>
          <w:tcPr>
            <w:tcW w:w="6090" w:type="dxa"/>
            <w:tcBorders>
              <w:top w:val="outset" w:sz="6" w:space="0" w:color="auto"/>
              <w:left w:val="outset" w:sz="6" w:space="0" w:color="auto"/>
              <w:bottom w:val="outset" w:sz="6" w:space="0" w:color="auto"/>
              <w:right w:val="outset" w:sz="6" w:space="0" w:color="auto"/>
            </w:tcBorders>
            <w:hideMark/>
          </w:tcPr>
          <w:p w14:paraId="2E00EF3C" w14:textId="3A43BE8D" w:rsidR="00C6399A" w:rsidRPr="003606B3" w:rsidRDefault="00254431" w:rsidP="00254431">
            <w:pPr>
              <w:spacing w:after="0" w:line="240" w:lineRule="auto"/>
              <w:ind w:firstLine="403"/>
              <w:jc w:val="both"/>
              <w:rPr>
                <w:rFonts w:ascii="Times New Roman" w:eastAsia="Times New Roman" w:hAnsi="Times New Roman" w:cs="Times New Roman"/>
                <w:sz w:val="24"/>
                <w:szCs w:val="24"/>
                <w:lang w:eastAsia="ru-RU"/>
              </w:rPr>
            </w:pPr>
            <w:r w:rsidRPr="003606B3">
              <w:rPr>
                <w:rFonts w:ascii="Times New Roman" w:eastAsia="Times New Roman" w:hAnsi="Times New Roman" w:cs="Times New Roman"/>
                <w:sz w:val="24"/>
                <w:szCs w:val="24"/>
                <w:lang w:eastAsia="ru-RU"/>
              </w:rPr>
              <w:t>Через Государственную корпорацию «Правительство для граждан» государственные услуги НБРК, н</w:t>
            </w:r>
            <w:r w:rsidR="00C6399A" w:rsidRPr="003606B3">
              <w:rPr>
                <w:rFonts w:ascii="Times New Roman" w:eastAsia="Times New Roman" w:hAnsi="Times New Roman" w:cs="Times New Roman"/>
                <w:sz w:val="24"/>
                <w:szCs w:val="24"/>
                <w:lang w:eastAsia="ru-RU"/>
              </w:rPr>
              <w:t>е оказываются</w:t>
            </w:r>
            <w:r w:rsidR="00BA7796" w:rsidRPr="003606B3">
              <w:rPr>
                <w:rFonts w:ascii="Times New Roman" w:eastAsia="Times New Roman" w:hAnsi="Times New Roman" w:cs="Times New Roman"/>
                <w:sz w:val="24"/>
                <w:szCs w:val="24"/>
                <w:lang w:eastAsia="ru-RU"/>
              </w:rPr>
              <w:t>.</w:t>
            </w:r>
          </w:p>
        </w:tc>
      </w:tr>
      <w:tr w:rsidR="00C6399A" w:rsidRPr="00876A72" w14:paraId="14D1F4A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5EB83D"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0BCED4CE"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на бесплатной и (или) платной основе</w:t>
            </w:r>
          </w:p>
        </w:tc>
        <w:tc>
          <w:tcPr>
            <w:tcW w:w="6090" w:type="dxa"/>
            <w:tcBorders>
              <w:top w:val="outset" w:sz="6" w:space="0" w:color="auto"/>
              <w:left w:val="outset" w:sz="6" w:space="0" w:color="auto"/>
              <w:bottom w:val="outset" w:sz="6" w:space="0" w:color="auto"/>
              <w:right w:val="outset" w:sz="6" w:space="0" w:color="auto"/>
            </w:tcBorders>
            <w:hideMark/>
          </w:tcPr>
          <w:p w14:paraId="18C691BE" w14:textId="2AF4A379" w:rsidR="00C6399A" w:rsidRPr="003606B3" w:rsidRDefault="005047B6" w:rsidP="00B55050">
            <w:pPr>
              <w:spacing w:after="0" w:line="240" w:lineRule="auto"/>
              <w:ind w:firstLine="403"/>
              <w:jc w:val="both"/>
              <w:rPr>
                <w:rFonts w:ascii="Times New Roman" w:eastAsia="Times New Roman" w:hAnsi="Times New Roman" w:cs="Times New Roman"/>
                <w:sz w:val="24"/>
                <w:szCs w:val="24"/>
                <w:lang w:eastAsia="ru-RU"/>
              </w:rPr>
            </w:pPr>
            <w:r w:rsidRPr="003606B3">
              <w:rPr>
                <w:rFonts w:ascii="Times New Roman" w:eastAsia="Times New Roman" w:hAnsi="Times New Roman" w:cs="Times New Roman"/>
                <w:sz w:val="24"/>
                <w:szCs w:val="24"/>
                <w:lang w:eastAsia="ru-RU"/>
              </w:rPr>
              <w:t xml:space="preserve">Из 4 </w:t>
            </w:r>
            <w:r w:rsidR="00B55050" w:rsidRPr="003606B3">
              <w:rPr>
                <w:rFonts w:ascii="Times New Roman" w:eastAsia="Times New Roman" w:hAnsi="Times New Roman" w:cs="Times New Roman"/>
                <w:sz w:val="24"/>
                <w:szCs w:val="24"/>
                <w:lang w:eastAsia="ru-RU"/>
              </w:rPr>
              <w:t xml:space="preserve">видов </w:t>
            </w:r>
            <w:r w:rsidR="00A37A70" w:rsidRPr="003606B3">
              <w:rPr>
                <w:rFonts w:ascii="Times New Roman" w:eastAsia="Times New Roman" w:hAnsi="Times New Roman" w:cs="Times New Roman"/>
                <w:sz w:val="24"/>
                <w:szCs w:val="24"/>
                <w:lang w:eastAsia="ru-RU"/>
              </w:rPr>
              <w:t>государственных услуг</w:t>
            </w:r>
            <w:r w:rsidR="00D05467" w:rsidRPr="003606B3">
              <w:rPr>
                <w:rFonts w:ascii="Times New Roman" w:eastAsia="Times New Roman" w:hAnsi="Times New Roman" w:cs="Times New Roman"/>
                <w:sz w:val="24"/>
                <w:szCs w:val="24"/>
                <w:lang w:eastAsia="ru-RU"/>
              </w:rPr>
              <w:t>, оказываемых НБРК</w:t>
            </w:r>
            <w:r w:rsidRPr="003606B3">
              <w:rPr>
                <w:rFonts w:ascii="Times New Roman" w:eastAsia="Times New Roman" w:hAnsi="Times New Roman" w:cs="Times New Roman"/>
                <w:sz w:val="24"/>
                <w:szCs w:val="24"/>
                <w:lang w:eastAsia="ru-RU"/>
              </w:rPr>
              <w:t xml:space="preserve">, </w:t>
            </w:r>
            <w:r w:rsidR="0060789F" w:rsidRPr="003606B3">
              <w:rPr>
                <w:rFonts w:ascii="Times New Roman" w:eastAsia="Times New Roman" w:hAnsi="Times New Roman" w:cs="Times New Roman"/>
                <w:sz w:val="24"/>
                <w:szCs w:val="24"/>
                <w:lang w:eastAsia="ru-RU"/>
              </w:rPr>
              <w:t>2</w:t>
            </w:r>
            <w:r w:rsidR="00B55050" w:rsidRPr="003606B3">
              <w:rPr>
                <w:rFonts w:ascii="Times New Roman" w:eastAsia="Times New Roman" w:hAnsi="Times New Roman" w:cs="Times New Roman"/>
                <w:sz w:val="24"/>
                <w:szCs w:val="24"/>
                <w:lang w:eastAsia="ru-RU"/>
              </w:rPr>
              <w:t xml:space="preserve"> </w:t>
            </w:r>
            <w:r w:rsidR="00C6399A" w:rsidRPr="003606B3">
              <w:rPr>
                <w:rFonts w:ascii="Times New Roman" w:eastAsia="Times New Roman" w:hAnsi="Times New Roman" w:cs="Times New Roman"/>
                <w:sz w:val="24"/>
                <w:szCs w:val="24"/>
                <w:lang w:eastAsia="ru-RU"/>
              </w:rPr>
              <w:t xml:space="preserve"> оказываются </w:t>
            </w:r>
            <w:r w:rsidRPr="003606B3">
              <w:rPr>
                <w:rFonts w:ascii="Times New Roman" w:eastAsia="Times New Roman" w:hAnsi="Times New Roman" w:cs="Times New Roman"/>
                <w:sz w:val="24"/>
                <w:szCs w:val="24"/>
                <w:lang w:eastAsia="ru-RU"/>
              </w:rPr>
              <w:t xml:space="preserve">на платной и 2 </w:t>
            </w:r>
            <w:r w:rsidR="00C6399A" w:rsidRPr="003606B3">
              <w:rPr>
                <w:rFonts w:ascii="Times New Roman" w:eastAsia="Times New Roman" w:hAnsi="Times New Roman" w:cs="Times New Roman"/>
                <w:sz w:val="24"/>
                <w:szCs w:val="24"/>
                <w:lang w:eastAsia="ru-RU"/>
              </w:rPr>
              <w:t>на бесплатной основе</w:t>
            </w:r>
            <w:r w:rsidRPr="003606B3">
              <w:rPr>
                <w:rFonts w:ascii="Times New Roman" w:eastAsia="Times New Roman" w:hAnsi="Times New Roman" w:cs="Times New Roman"/>
                <w:sz w:val="24"/>
                <w:szCs w:val="24"/>
                <w:lang w:eastAsia="ru-RU"/>
              </w:rPr>
              <w:t>.</w:t>
            </w:r>
          </w:p>
        </w:tc>
      </w:tr>
      <w:tr w:rsidR="00C6399A" w:rsidRPr="00876A72" w14:paraId="74F6ECA2"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A2665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523D8ECB"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в бумажной и (или) электронной форме</w:t>
            </w:r>
          </w:p>
        </w:tc>
        <w:tc>
          <w:tcPr>
            <w:tcW w:w="6090" w:type="dxa"/>
            <w:tcBorders>
              <w:top w:val="outset" w:sz="6" w:space="0" w:color="auto"/>
              <w:left w:val="outset" w:sz="6" w:space="0" w:color="auto"/>
              <w:bottom w:val="outset" w:sz="6" w:space="0" w:color="auto"/>
              <w:right w:val="outset" w:sz="6" w:space="0" w:color="auto"/>
            </w:tcBorders>
            <w:hideMark/>
          </w:tcPr>
          <w:p w14:paraId="5D99EBC6" w14:textId="0CAD1C5E" w:rsidR="00C6399A" w:rsidRPr="003606B3" w:rsidRDefault="000C4AFC" w:rsidP="008915CD">
            <w:pPr>
              <w:tabs>
                <w:tab w:val="left" w:pos="795"/>
              </w:tabs>
              <w:spacing w:after="0" w:line="240" w:lineRule="auto"/>
              <w:ind w:firstLine="403"/>
              <w:jc w:val="both"/>
              <w:rPr>
                <w:rFonts w:ascii="Times New Roman" w:eastAsia="BatangChe" w:hAnsi="Times New Roman" w:cs="Times New Roman"/>
                <w:sz w:val="24"/>
                <w:szCs w:val="24"/>
                <w:lang w:val="kk-KZ"/>
              </w:rPr>
            </w:pPr>
            <w:r w:rsidRPr="003606B3">
              <w:rPr>
                <w:rFonts w:ascii="Times New Roman" w:hAnsi="Times New Roman" w:cs="Times New Roman"/>
                <w:sz w:val="24"/>
                <w:szCs w:val="24"/>
              </w:rPr>
              <w:t xml:space="preserve">Все 4 </w:t>
            </w:r>
            <w:r w:rsidR="00B55050" w:rsidRPr="003606B3">
              <w:rPr>
                <w:rFonts w:ascii="Times New Roman" w:hAnsi="Times New Roman" w:cs="Times New Roman"/>
                <w:sz w:val="24"/>
                <w:szCs w:val="24"/>
              </w:rPr>
              <w:t xml:space="preserve">вида </w:t>
            </w:r>
            <w:r w:rsidRPr="003606B3">
              <w:rPr>
                <w:rFonts w:ascii="Times New Roman" w:hAnsi="Times New Roman" w:cs="Times New Roman"/>
                <w:sz w:val="24"/>
                <w:szCs w:val="24"/>
              </w:rPr>
              <w:t>государственны</w:t>
            </w:r>
            <w:r w:rsidR="00B55050" w:rsidRPr="003606B3">
              <w:rPr>
                <w:rFonts w:ascii="Times New Roman" w:hAnsi="Times New Roman" w:cs="Times New Roman"/>
                <w:sz w:val="24"/>
                <w:szCs w:val="24"/>
              </w:rPr>
              <w:t>х</w:t>
            </w:r>
            <w:r w:rsidRPr="003606B3">
              <w:rPr>
                <w:rFonts w:ascii="Times New Roman" w:hAnsi="Times New Roman" w:cs="Times New Roman"/>
                <w:sz w:val="24"/>
                <w:szCs w:val="24"/>
              </w:rPr>
              <w:t xml:space="preserve"> услуг </w:t>
            </w:r>
            <w:r w:rsidR="00D05467" w:rsidRPr="003606B3">
              <w:rPr>
                <w:rFonts w:ascii="Times New Roman" w:hAnsi="Times New Roman" w:cs="Times New Roman"/>
                <w:sz w:val="24"/>
                <w:szCs w:val="24"/>
              </w:rPr>
              <w:t>НБРК</w:t>
            </w:r>
            <w:r w:rsidR="00CA7299" w:rsidRPr="003606B3">
              <w:rPr>
                <w:rFonts w:ascii="Times New Roman" w:hAnsi="Times New Roman" w:cs="Times New Roman"/>
                <w:sz w:val="24"/>
                <w:szCs w:val="24"/>
              </w:rPr>
              <w:t xml:space="preserve"> </w:t>
            </w:r>
            <w:r w:rsidRPr="003606B3">
              <w:rPr>
                <w:rFonts w:ascii="Times New Roman" w:hAnsi="Times New Roman" w:cs="Times New Roman"/>
                <w:sz w:val="24"/>
                <w:szCs w:val="24"/>
              </w:rPr>
              <w:t>оказываются в электронно</w:t>
            </w:r>
            <w:r w:rsidR="008915CD" w:rsidRPr="003606B3">
              <w:rPr>
                <w:rFonts w:ascii="Times New Roman" w:hAnsi="Times New Roman" w:cs="Times New Roman"/>
                <w:sz w:val="24"/>
                <w:szCs w:val="24"/>
              </w:rPr>
              <w:t>м</w:t>
            </w:r>
            <w:r w:rsidRPr="003606B3">
              <w:rPr>
                <w:rFonts w:ascii="Times New Roman" w:hAnsi="Times New Roman" w:cs="Times New Roman"/>
                <w:sz w:val="24"/>
                <w:szCs w:val="24"/>
              </w:rPr>
              <w:t xml:space="preserve"> форм</w:t>
            </w:r>
            <w:r w:rsidR="008915CD" w:rsidRPr="003606B3">
              <w:rPr>
                <w:rFonts w:ascii="Times New Roman" w:hAnsi="Times New Roman" w:cs="Times New Roman"/>
                <w:sz w:val="24"/>
                <w:szCs w:val="24"/>
              </w:rPr>
              <w:t>ате</w:t>
            </w:r>
            <w:r w:rsidR="000A457A" w:rsidRPr="003606B3">
              <w:rPr>
                <w:rFonts w:ascii="Times New Roman" w:hAnsi="Times New Roman" w:cs="Times New Roman"/>
                <w:sz w:val="24"/>
                <w:szCs w:val="24"/>
                <w:lang w:val="kk-KZ"/>
              </w:rPr>
              <w:t>.</w:t>
            </w:r>
          </w:p>
        </w:tc>
      </w:tr>
      <w:tr w:rsidR="00C6399A" w:rsidRPr="00876A72" w14:paraId="0D4F162B"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E0FDA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35700B25" w14:textId="77777777" w:rsidR="00C6399A" w:rsidRPr="00B83880" w:rsidRDefault="00C6399A" w:rsidP="0082142E">
            <w:pPr>
              <w:spacing w:after="0" w:line="240" w:lineRule="auto"/>
              <w:rPr>
                <w:rFonts w:ascii="Times New Roman" w:eastAsia="Times New Roman" w:hAnsi="Times New Roman" w:cs="Times New Roman"/>
                <w:sz w:val="24"/>
                <w:szCs w:val="24"/>
                <w:lang w:eastAsia="ru-RU"/>
              </w:rPr>
            </w:pPr>
            <w:r w:rsidRPr="00036293">
              <w:rPr>
                <w:rFonts w:ascii="Times New Roman" w:eastAsia="Times New Roman" w:hAnsi="Times New Roman" w:cs="Times New Roman"/>
                <w:sz w:val="24"/>
                <w:szCs w:val="24"/>
                <w:lang w:eastAsia="ru-RU"/>
              </w:rPr>
              <w:t xml:space="preserve">количество утвержденных </w:t>
            </w:r>
            <w:r w:rsidR="0082142E" w:rsidRPr="00036293">
              <w:rPr>
                <w:rFonts w:ascii="Times New Roman" w:eastAsia="Times New Roman" w:hAnsi="Times New Roman" w:cs="Times New Roman"/>
                <w:sz w:val="24"/>
                <w:szCs w:val="24"/>
                <w:lang w:val="kk-KZ" w:eastAsia="ru-RU"/>
              </w:rPr>
              <w:t>подзаконных нормативных правовых актов</w:t>
            </w:r>
            <w:r w:rsidR="0082142E" w:rsidRPr="00036293">
              <w:rPr>
                <w:rFonts w:ascii="Times New Roman" w:eastAsia="Times New Roman" w:hAnsi="Times New Roman" w:cs="Times New Roman"/>
                <w:sz w:val="24"/>
                <w:szCs w:val="24"/>
                <w:lang w:eastAsia="ru-RU"/>
              </w:rPr>
              <w:t xml:space="preserve">, определяющих порядок оказания </w:t>
            </w:r>
            <w:r w:rsidRPr="00036293">
              <w:rPr>
                <w:rFonts w:ascii="Times New Roman" w:eastAsia="Times New Roman" w:hAnsi="Times New Roman" w:cs="Times New Roman"/>
                <w:sz w:val="24"/>
                <w:szCs w:val="24"/>
                <w:lang w:eastAsia="ru-RU"/>
              </w:rPr>
              <w:t>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2668609C" w14:textId="59FCC367" w:rsidR="00872513" w:rsidRPr="003606B3" w:rsidRDefault="00247AC1" w:rsidP="003606B3">
            <w:pPr>
              <w:spacing w:after="0" w:line="240" w:lineRule="auto"/>
              <w:ind w:firstLine="409"/>
              <w:jc w:val="both"/>
              <w:rPr>
                <w:rFonts w:ascii="Times New Roman" w:hAnsi="Times New Roman" w:cs="Times New Roman"/>
                <w:sz w:val="24"/>
                <w:szCs w:val="24"/>
              </w:rPr>
            </w:pPr>
            <w:r w:rsidRPr="003606B3">
              <w:rPr>
                <w:rFonts w:ascii="Times New Roman" w:hAnsi="Times New Roman" w:cs="Times New Roman"/>
                <w:sz w:val="24"/>
                <w:szCs w:val="24"/>
              </w:rPr>
              <w:t xml:space="preserve">По всем </w:t>
            </w:r>
            <w:r w:rsidR="00B55050" w:rsidRPr="003606B3">
              <w:rPr>
                <w:rFonts w:ascii="Times New Roman" w:hAnsi="Times New Roman" w:cs="Times New Roman"/>
                <w:sz w:val="24"/>
                <w:szCs w:val="24"/>
              </w:rPr>
              <w:t xml:space="preserve">видам </w:t>
            </w:r>
            <w:r w:rsidRPr="003606B3">
              <w:rPr>
                <w:rFonts w:ascii="Times New Roman" w:hAnsi="Times New Roman" w:cs="Times New Roman"/>
                <w:sz w:val="24"/>
                <w:szCs w:val="24"/>
              </w:rPr>
              <w:t>государственны</w:t>
            </w:r>
            <w:r w:rsidR="00B55050" w:rsidRPr="003606B3">
              <w:rPr>
                <w:rFonts w:ascii="Times New Roman" w:hAnsi="Times New Roman" w:cs="Times New Roman"/>
                <w:sz w:val="24"/>
                <w:szCs w:val="24"/>
              </w:rPr>
              <w:t>х</w:t>
            </w:r>
            <w:r w:rsidRPr="003606B3">
              <w:rPr>
                <w:rFonts w:ascii="Times New Roman" w:hAnsi="Times New Roman" w:cs="Times New Roman"/>
                <w:sz w:val="24"/>
                <w:szCs w:val="24"/>
              </w:rPr>
              <w:t xml:space="preserve"> услуг </w:t>
            </w:r>
            <w:r w:rsidR="002A3367" w:rsidRPr="003606B3">
              <w:rPr>
                <w:rFonts w:ascii="Times New Roman" w:hAnsi="Times New Roman" w:cs="Times New Roman"/>
                <w:sz w:val="24"/>
                <w:szCs w:val="24"/>
              </w:rPr>
              <w:t>Н</w:t>
            </w:r>
            <w:r w:rsidR="00D05467" w:rsidRPr="003606B3">
              <w:rPr>
                <w:rFonts w:ascii="Times New Roman" w:hAnsi="Times New Roman" w:cs="Times New Roman"/>
                <w:sz w:val="24"/>
                <w:szCs w:val="24"/>
              </w:rPr>
              <w:t>БРК</w:t>
            </w:r>
            <w:r w:rsidRPr="003606B3">
              <w:rPr>
                <w:rFonts w:ascii="Times New Roman" w:hAnsi="Times New Roman" w:cs="Times New Roman"/>
                <w:sz w:val="24"/>
                <w:szCs w:val="24"/>
              </w:rPr>
              <w:t xml:space="preserve"> имеются </w:t>
            </w:r>
            <w:r w:rsidR="001029FF" w:rsidRPr="003606B3">
              <w:rPr>
                <w:rFonts w:ascii="Times New Roman" w:hAnsi="Times New Roman" w:cs="Times New Roman"/>
                <w:sz w:val="24"/>
                <w:szCs w:val="24"/>
              </w:rPr>
              <w:t>утвержден</w:t>
            </w:r>
            <w:r w:rsidRPr="003606B3">
              <w:rPr>
                <w:rFonts w:ascii="Times New Roman" w:hAnsi="Times New Roman" w:cs="Times New Roman"/>
                <w:sz w:val="24"/>
                <w:szCs w:val="24"/>
              </w:rPr>
              <w:t>н</w:t>
            </w:r>
            <w:r w:rsidR="001029FF" w:rsidRPr="003606B3">
              <w:rPr>
                <w:rFonts w:ascii="Times New Roman" w:hAnsi="Times New Roman" w:cs="Times New Roman"/>
                <w:sz w:val="24"/>
                <w:szCs w:val="24"/>
              </w:rPr>
              <w:t>ы</w:t>
            </w:r>
            <w:r w:rsidRPr="003606B3">
              <w:rPr>
                <w:rFonts w:ascii="Times New Roman" w:hAnsi="Times New Roman" w:cs="Times New Roman"/>
                <w:sz w:val="24"/>
                <w:szCs w:val="24"/>
              </w:rPr>
              <w:t>е</w:t>
            </w:r>
            <w:r w:rsidR="001029FF" w:rsidRPr="003606B3">
              <w:rPr>
                <w:rFonts w:ascii="Times New Roman" w:hAnsi="Times New Roman" w:cs="Times New Roman"/>
                <w:sz w:val="24"/>
                <w:szCs w:val="24"/>
              </w:rPr>
              <w:t xml:space="preserve"> </w:t>
            </w:r>
            <w:r w:rsidR="002A3367" w:rsidRPr="003606B3">
              <w:rPr>
                <w:rFonts w:ascii="Times New Roman" w:hAnsi="Times New Roman" w:cs="Times New Roman"/>
                <w:sz w:val="24"/>
                <w:szCs w:val="24"/>
              </w:rPr>
              <w:t>отраслевы</w:t>
            </w:r>
            <w:r w:rsidR="00B7570D" w:rsidRPr="003606B3">
              <w:rPr>
                <w:rFonts w:ascii="Times New Roman" w:hAnsi="Times New Roman" w:cs="Times New Roman"/>
                <w:sz w:val="24"/>
                <w:szCs w:val="24"/>
              </w:rPr>
              <w:t>е</w:t>
            </w:r>
            <w:r w:rsidR="00FD3AE3" w:rsidRPr="003606B3">
              <w:rPr>
                <w:rFonts w:ascii="Times New Roman" w:hAnsi="Times New Roman" w:cs="Times New Roman"/>
                <w:sz w:val="24"/>
                <w:szCs w:val="24"/>
              </w:rPr>
              <w:t xml:space="preserve"> Пр</w:t>
            </w:r>
            <w:r w:rsidR="002A3367" w:rsidRPr="003606B3">
              <w:rPr>
                <w:rFonts w:ascii="Times New Roman" w:hAnsi="Times New Roman" w:cs="Times New Roman"/>
                <w:sz w:val="24"/>
                <w:szCs w:val="24"/>
              </w:rPr>
              <w:t>авил</w:t>
            </w:r>
            <w:r w:rsidR="00B7570D" w:rsidRPr="003606B3">
              <w:rPr>
                <w:rFonts w:ascii="Times New Roman" w:hAnsi="Times New Roman" w:cs="Times New Roman"/>
                <w:sz w:val="24"/>
                <w:szCs w:val="24"/>
              </w:rPr>
              <w:t>а</w:t>
            </w:r>
            <w:r w:rsidR="002A3367" w:rsidRPr="003606B3">
              <w:rPr>
                <w:rFonts w:ascii="Times New Roman" w:hAnsi="Times New Roman" w:cs="Times New Roman"/>
                <w:sz w:val="24"/>
                <w:szCs w:val="24"/>
              </w:rPr>
              <w:t xml:space="preserve">, </w:t>
            </w:r>
            <w:r w:rsidR="001029FF" w:rsidRPr="003606B3">
              <w:rPr>
                <w:rFonts w:ascii="Times New Roman" w:hAnsi="Times New Roman" w:cs="Times New Roman"/>
                <w:sz w:val="24"/>
                <w:szCs w:val="24"/>
              </w:rPr>
              <w:t>определяющие порядок</w:t>
            </w:r>
            <w:r w:rsidRPr="003606B3">
              <w:rPr>
                <w:rFonts w:ascii="Times New Roman" w:hAnsi="Times New Roman" w:cs="Times New Roman"/>
                <w:sz w:val="24"/>
                <w:szCs w:val="24"/>
              </w:rPr>
              <w:t xml:space="preserve"> оказания государственных услуг.</w:t>
            </w:r>
          </w:p>
        </w:tc>
      </w:tr>
      <w:tr w:rsidR="00C6399A" w:rsidRPr="00876A72" w14:paraId="27EE8BB6"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2E122CC4" w14:textId="77777777"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0A4C1713" w14:textId="79FECCA7" w:rsidR="00C6399A" w:rsidRPr="008A68B6" w:rsidRDefault="00C6399A" w:rsidP="00A449A0">
            <w:pPr>
              <w:spacing w:after="0" w:line="240" w:lineRule="auto"/>
              <w:rPr>
                <w:rFonts w:ascii="Times New Roman" w:eastAsia="Times New Roman" w:hAnsi="Times New Roman" w:cs="Times New Roman"/>
                <w:i/>
                <w:sz w:val="24"/>
                <w:szCs w:val="24"/>
                <w:lang w:eastAsia="ru-RU"/>
              </w:rPr>
            </w:pPr>
            <w:r w:rsidRPr="008A68B6">
              <w:rPr>
                <w:rFonts w:ascii="Times New Roman" w:eastAsia="Times New Roman" w:hAnsi="Times New Roman" w:cs="Times New Roman"/>
                <w:i/>
                <w:sz w:val="24"/>
                <w:szCs w:val="24"/>
                <w:lang w:eastAsia="ru-RU"/>
              </w:rPr>
              <w:t>Информация о наиболее востребованных государственных услугах</w:t>
            </w:r>
            <w:r w:rsidR="001A6B60" w:rsidRPr="008A68B6">
              <w:rPr>
                <w:rFonts w:ascii="Times New Roman" w:eastAsia="Times New Roman" w:hAnsi="Times New Roman" w:cs="Times New Roman"/>
                <w:i/>
                <w:sz w:val="24"/>
                <w:szCs w:val="24"/>
                <w:lang w:eastAsia="ru-RU"/>
              </w:rPr>
              <w:t xml:space="preserve"> Национального Банка</w:t>
            </w:r>
          </w:p>
        </w:tc>
        <w:tc>
          <w:tcPr>
            <w:tcW w:w="6090" w:type="dxa"/>
            <w:tcBorders>
              <w:top w:val="outset" w:sz="6" w:space="0" w:color="auto"/>
              <w:left w:val="outset" w:sz="6" w:space="0" w:color="auto"/>
              <w:bottom w:val="outset" w:sz="6" w:space="0" w:color="auto"/>
              <w:right w:val="outset" w:sz="6" w:space="0" w:color="auto"/>
            </w:tcBorders>
            <w:hideMark/>
          </w:tcPr>
          <w:p w14:paraId="3FF00E65" w14:textId="3A942424" w:rsidR="001505DA" w:rsidRPr="003606B3" w:rsidRDefault="001505DA" w:rsidP="00A73081">
            <w:pPr>
              <w:spacing w:after="0" w:line="240" w:lineRule="auto"/>
              <w:ind w:firstLine="403"/>
              <w:jc w:val="both"/>
              <w:rPr>
                <w:rFonts w:ascii="Times New Roman" w:eastAsia="Times New Roman" w:hAnsi="Times New Roman" w:cs="Times New Roman"/>
                <w:sz w:val="24"/>
                <w:szCs w:val="24"/>
                <w:lang w:eastAsia="ru-RU"/>
              </w:rPr>
            </w:pPr>
            <w:r w:rsidRPr="003606B3">
              <w:rPr>
                <w:rFonts w:ascii="Times New Roman" w:eastAsia="Times New Roman" w:hAnsi="Times New Roman" w:cs="Times New Roman"/>
                <w:sz w:val="24"/>
                <w:szCs w:val="24"/>
                <w:lang w:eastAsia="ru-RU"/>
              </w:rPr>
              <w:t xml:space="preserve">Наиболее востребованные </w:t>
            </w:r>
            <w:r w:rsidR="00640A41" w:rsidRPr="003606B3">
              <w:rPr>
                <w:rFonts w:ascii="Times New Roman" w:eastAsia="Times New Roman" w:hAnsi="Times New Roman" w:cs="Times New Roman"/>
                <w:sz w:val="24"/>
                <w:szCs w:val="24"/>
                <w:lang w:eastAsia="ru-RU"/>
              </w:rPr>
              <w:t xml:space="preserve">виды </w:t>
            </w:r>
            <w:r w:rsidRPr="003606B3">
              <w:rPr>
                <w:rFonts w:ascii="Times New Roman" w:eastAsia="Times New Roman" w:hAnsi="Times New Roman" w:cs="Times New Roman"/>
                <w:sz w:val="24"/>
                <w:szCs w:val="24"/>
                <w:lang w:eastAsia="ru-RU"/>
              </w:rPr>
              <w:t>гос</w:t>
            </w:r>
            <w:r w:rsidR="00B64903" w:rsidRPr="003606B3">
              <w:rPr>
                <w:rFonts w:ascii="Times New Roman" w:eastAsia="Times New Roman" w:hAnsi="Times New Roman" w:cs="Times New Roman"/>
                <w:sz w:val="24"/>
                <w:szCs w:val="24"/>
                <w:lang w:eastAsia="ru-RU"/>
              </w:rPr>
              <w:t>ударственны</w:t>
            </w:r>
            <w:r w:rsidR="00640A41" w:rsidRPr="003606B3">
              <w:rPr>
                <w:rFonts w:ascii="Times New Roman" w:eastAsia="Times New Roman" w:hAnsi="Times New Roman" w:cs="Times New Roman"/>
                <w:sz w:val="24"/>
                <w:szCs w:val="24"/>
                <w:lang w:eastAsia="ru-RU"/>
              </w:rPr>
              <w:t>х</w:t>
            </w:r>
            <w:r w:rsidR="00B64903" w:rsidRPr="003606B3">
              <w:rPr>
                <w:rFonts w:ascii="Times New Roman" w:eastAsia="Times New Roman" w:hAnsi="Times New Roman" w:cs="Times New Roman"/>
                <w:sz w:val="24"/>
                <w:szCs w:val="24"/>
                <w:lang w:eastAsia="ru-RU"/>
              </w:rPr>
              <w:t xml:space="preserve"> </w:t>
            </w:r>
            <w:r w:rsidRPr="003606B3">
              <w:rPr>
                <w:rFonts w:ascii="Times New Roman" w:eastAsia="Times New Roman" w:hAnsi="Times New Roman" w:cs="Times New Roman"/>
                <w:sz w:val="24"/>
                <w:szCs w:val="24"/>
                <w:lang w:eastAsia="ru-RU"/>
              </w:rPr>
              <w:t>услуг НБРК</w:t>
            </w:r>
            <w:r w:rsidR="00F645AA" w:rsidRPr="003606B3">
              <w:rPr>
                <w:rFonts w:ascii="Times New Roman" w:eastAsia="Times New Roman" w:hAnsi="Times New Roman" w:cs="Times New Roman"/>
                <w:sz w:val="24"/>
                <w:szCs w:val="24"/>
                <w:lang w:eastAsia="ru-RU"/>
              </w:rPr>
              <w:t xml:space="preserve"> в 202</w:t>
            </w:r>
            <w:r w:rsidR="00223FD9">
              <w:rPr>
                <w:rFonts w:ascii="Times New Roman" w:eastAsia="Times New Roman" w:hAnsi="Times New Roman" w:cs="Times New Roman"/>
                <w:sz w:val="24"/>
                <w:szCs w:val="24"/>
                <w:lang w:eastAsia="ru-RU"/>
              </w:rPr>
              <w:t>4</w:t>
            </w:r>
            <w:r w:rsidR="00F645AA" w:rsidRPr="003606B3">
              <w:rPr>
                <w:rFonts w:ascii="Times New Roman" w:eastAsia="Times New Roman" w:hAnsi="Times New Roman" w:cs="Times New Roman"/>
                <w:sz w:val="24"/>
                <w:szCs w:val="24"/>
                <w:lang w:eastAsia="ru-RU"/>
              </w:rPr>
              <w:t xml:space="preserve"> году (далее – отчетный период, отчетный год)</w:t>
            </w:r>
            <w:r w:rsidRPr="003606B3">
              <w:rPr>
                <w:rFonts w:ascii="Times New Roman" w:eastAsia="Times New Roman" w:hAnsi="Times New Roman" w:cs="Times New Roman"/>
                <w:sz w:val="24"/>
                <w:szCs w:val="24"/>
                <w:lang w:eastAsia="ru-RU"/>
              </w:rPr>
              <w:t>:</w:t>
            </w:r>
          </w:p>
          <w:p w14:paraId="241DEC66" w14:textId="246A3D88" w:rsidR="00C6399A" w:rsidRPr="003606B3" w:rsidRDefault="00A73081" w:rsidP="00A73081">
            <w:pPr>
              <w:spacing w:after="0" w:line="240" w:lineRule="auto"/>
              <w:ind w:firstLine="403"/>
              <w:jc w:val="both"/>
              <w:rPr>
                <w:rFonts w:ascii="Times New Roman" w:hAnsi="Times New Roman"/>
                <w:sz w:val="24"/>
                <w:szCs w:val="24"/>
              </w:rPr>
            </w:pPr>
            <w:r w:rsidRPr="003606B3">
              <w:rPr>
                <w:rFonts w:ascii="Times New Roman" w:eastAsia="Times New Roman" w:hAnsi="Times New Roman" w:cs="Times New Roman"/>
                <w:sz w:val="24"/>
                <w:szCs w:val="24"/>
                <w:lang w:eastAsia="ru-RU"/>
              </w:rPr>
              <w:t>1)</w:t>
            </w:r>
            <w:r w:rsidRPr="003606B3">
              <w:rPr>
                <w:rFonts w:ascii="Times New Roman" w:hAnsi="Times New Roman"/>
                <w:sz w:val="24"/>
                <w:szCs w:val="24"/>
              </w:rPr>
              <w:t xml:space="preserve"> </w:t>
            </w:r>
            <w:r w:rsidR="00A76FE7" w:rsidRPr="003606B3">
              <w:rPr>
                <w:rFonts w:ascii="Times New Roman" w:hAnsi="Times New Roman"/>
                <w:sz w:val="24"/>
                <w:szCs w:val="24"/>
              </w:rPr>
              <w:t>«Выдача лицензии на обменные операции с наличной иностранной валютой, выдаваемая уполномоченным организациям» – в 202</w:t>
            </w:r>
            <w:r w:rsidR="00223FD9">
              <w:rPr>
                <w:rFonts w:ascii="Times New Roman" w:hAnsi="Times New Roman"/>
                <w:sz w:val="24"/>
                <w:szCs w:val="24"/>
              </w:rPr>
              <w:t>4</w:t>
            </w:r>
            <w:r w:rsidR="00A76FE7" w:rsidRPr="003606B3">
              <w:rPr>
                <w:rFonts w:ascii="Times New Roman" w:hAnsi="Times New Roman"/>
                <w:sz w:val="24"/>
                <w:szCs w:val="24"/>
              </w:rPr>
              <w:t xml:space="preserve"> году оказано </w:t>
            </w:r>
            <w:r w:rsidR="008915CD" w:rsidRPr="003606B3">
              <w:rPr>
                <w:rFonts w:ascii="Times New Roman" w:hAnsi="Times New Roman"/>
                <w:sz w:val="24"/>
                <w:szCs w:val="24"/>
              </w:rPr>
              <w:t>10</w:t>
            </w:r>
            <w:r w:rsidR="00223FD9">
              <w:rPr>
                <w:rFonts w:ascii="Times New Roman" w:hAnsi="Times New Roman"/>
                <w:sz w:val="24"/>
                <w:szCs w:val="24"/>
              </w:rPr>
              <w:t>1</w:t>
            </w:r>
            <w:r w:rsidR="00A76FE7" w:rsidRPr="003606B3">
              <w:rPr>
                <w:rFonts w:ascii="Times New Roman" w:hAnsi="Times New Roman"/>
                <w:sz w:val="24"/>
                <w:szCs w:val="24"/>
              </w:rPr>
              <w:t xml:space="preserve"> услуг (5</w:t>
            </w:r>
            <w:r w:rsidR="00223FD9">
              <w:rPr>
                <w:rFonts w:ascii="Times New Roman" w:hAnsi="Times New Roman"/>
                <w:sz w:val="24"/>
                <w:szCs w:val="24"/>
              </w:rPr>
              <w:t>5</w:t>
            </w:r>
            <w:r w:rsidR="00A76FE7" w:rsidRPr="003606B3">
              <w:rPr>
                <w:rFonts w:ascii="Times New Roman" w:hAnsi="Times New Roman"/>
                <w:sz w:val="24"/>
                <w:szCs w:val="24"/>
              </w:rPr>
              <w:t>,</w:t>
            </w:r>
            <w:r w:rsidR="00223FD9">
              <w:rPr>
                <w:rFonts w:ascii="Times New Roman" w:hAnsi="Times New Roman"/>
                <w:sz w:val="24"/>
                <w:szCs w:val="24"/>
              </w:rPr>
              <w:t>81</w:t>
            </w:r>
            <w:r w:rsidR="00A76FE7" w:rsidRPr="003606B3">
              <w:rPr>
                <w:rFonts w:ascii="Times New Roman" w:hAnsi="Times New Roman"/>
                <w:sz w:val="24"/>
                <w:szCs w:val="24"/>
              </w:rPr>
              <w:t>% от общего числа оказанных Н</w:t>
            </w:r>
            <w:r w:rsidR="00D05467" w:rsidRPr="003606B3">
              <w:rPr>
                <w:rFonts w:ascii="Times New Roman" w:hAnsi="Times New Roman"/>
                <w:sz w:val="24"/>
                <w:szCs w:val="24"/>
              </w:rPr>
              <w:t xml:space="preserve">БРК </w:t>
            </w:r>
            <w:r w:rsidR="00A76FE7" w:rsidRPr="003606B3">
              <w:rPr>
                <w:rFonts w:ascii="Times New Roman" w:hAnsi="Times New Roman"/>
                <w:sz w:val="24"/>
                <w:szCs w:val="24"/>
              </w:rPr>
              <w:t>гос</w:t>
            </w:r>
            <w:r w:rsidR="00B64903" w:rsidRPr="003606B3">
              <w:rPr>
                <w:rFonts w:ascii="Times New Roman" w:hAnsi="Times New Roman"/>
                <w:sz w:val="24"/>
                <w:szCs w:val="24"/>
              </w:rPr>
              <w:t xml:space="preserve">ударственных </w:t>
            </w:r>
            <w:r w:rsidR="00A76FE7" w:rsidRPr="003606B3">
              <w:rPr>
                <w:rFonts w:ascii="Times New Roman" w:hAnsi="Times New Roman"/>
                <w:sz w:val="24"/>
                <w:szCs w:val="24"/>
              </w:rPr>
              <w:t>услуг);</w:t>
            </w:r>
            <w:r w:rsidR="00A76FE7" w:rsidRPr="003606B3">
              <w:rPr>
                <w:rFonts w:ascii="Times New Roman" w:hAnsi="Times New Roman" w:cs="Times New Roman"/>
                <w:color w:val="000000"/>
                <w:sz w:val="24"/>
                <w:szCs w:val="24"/>
              </w:rPr>
              <w:t xml:space="preserve"> </w:t>
            </w:r>
          </w:p>
          <w:p w14:paraId="2B02DD3F" w14:textId="1F493DD8" w:rsidR="00A73081" w:rsidRPr="008A68B6" w:rsidRDefault="00A73081" w:rsidP="00223FD9">
            <w:pPr>
              <w:spacing w:after="0" w:line="240" w:lineRule="auto"/>
              <w:ind w:firstLine="403"/>
              <w:jc w:val="both"/>
              <w:rPr>
                <w:rFonts w:ascii="Times New Roman" w:hAnsi="Times New Roman" w:cs="Times New Roman"/>
                <w:color w:val="000000"/>
                <w:sz w:val="24"/>
                <w:szCs w:val="24"/>
              </w:rPr>
            </w:pPr>
            <w:r w:rsidRPr="003606B3">
              <w:rPr>
                <w:rFonts w:ascii="Times New Roman" w:hAnsi="Times New Roman" w:cs="Times New Roman"/>
                <w:color w:val="000000"/>
                <w:sz w:val="24"/>
                <w:szCs w:val="24"/>
              </w:rPr>
              <w:t>2)</w:t>
            </w:r>
            <w:r w:rsidR="00A76FE7" w:rsidRPr="003606B3">
              <w:rPr>
                <w:rFonts w:ascii="Times New Roman" w:hAnsi="Times New Roman" w:cs="Times New Roman"/>
                <w:color w:val="000000"/>
                <w:sz w:val="24"/>
                <w:szCs w:val="24"/>
              </w:rPr>
              <w:t xml:space="preserve"> «Включение в реестр платежных организаций, прошедших учетную регист</w:t>
            </w:r>
            <w:r w:rsidR="00254431" w:rsidRPr="003606B3">
              <w:rPr>
                <w:rFonts w:ascii="Times New Roman" w:hAnsi="Times New Roman" w:cs="Times New Roman"/>
                <w:color w:val="000000"/>
                <w:sz w:val="24"/>
                <w:szCs w:val="24"/>
              </w:rPr>
              <w:t>рацию в Национальном Банке Р</w:t>
            </w:r>
            <w:r w:rsidR="00A76FE7" w:rsidRPr="003606B3">
              <w:rPr>
                <w:rFonts w:ascii="Times New Roman" w:hAnsi="Times New Roman" w:cs="Times New Roman"/>
                <w:color w:val="000000"/>
                <w:sz w:val="24"/>
                <w:szCs w:val="24"/>
              </w:rPr>
              <w:t>К» – в 202</w:t>
            </w:r>
            <w:r w:rsidR="00223FD9">
              <w:rPr>
                <w:rFonts w:ascii="Times New Roman" w:hAnsi="Times New Roman" w:cs="Times New Roman"/>
                <w:color w:val="000000"/>
                <w:sz w:val="24"/>
                <w:szCs w:val="24"/>
              </w:rPr>
              <w:t>4</w:t>
            </w:r>
            <w:r w:rsidR="00A76FE7" w:rsidRPr="003606B3">
              <w:rPr>
                <w:rFonts w:ascii="Times New Roman" w:hAnsi="Times New Roman" w:cs="Times New Roman"/>
                <w:color w:val="000000"/>
                <w:sz w:val="24"/>
                <w:szCs w:val="24"/>
              </w:rPr>
              <w:t xml:space="preserve"> году оказано </w:t>
            </w:r>
            <w:r w:rsidR="00223FD9">
              <w:rPr>
                <w:rFonts w:ascii="Times New Roman" w:hAnsi="Times New Roman" w:cs="Times New Roman"/>
                <w:color w:val="000000"/>
                <w:sz w:val="24"/>
                <w:szCs w:val="24"/>
              </w:rPr>
              <w:t>80</w:t>
            </w:r>
            <w:r w:rsidR="00A76FE7" w:rsidRPr="003606B3">
              <w:rPr>
                <w:rFonts w:ascii="Times New Roman" w:hAnsi="Times New Roman" w:cs="Times New Roman"/>
                <w:color w:val="000000"/>
                <w:sz w:val="24"/>
                <w:szCs w:val="24"/>
              </w:rPr>
              <w:t xml:space="preserve"> услуг (4</w:t>
            </w:r>
            <w:r w:rsidR="00223FD9">
              <w:rPr>
                <w:rFonts w:ascii="Times New Roman" w:hAnsi="Times New Roman" w:cs="Times New Roman"/>
                <w:color w:val="000000"/>
                <w:sz w:val="24"/>
                <w:szCs w:val="24"/>
              </w:rPr>
              <w:t>4</w:t>
            </w:r>
            <w:r w:rsidR="00A76FE7" w:rsidRPr="003606B3">
              <w:rPr>
                <w:rFonts w:ascii="Times New Roman" w:hAnsi="Times New Roman" w:cs="Times New Roman"/>
                <w:color w:val="000000"/>
                <w:sz w:val="24"/>
                <w:szCs w:val="24"/>
              </w:rPr>
              <w:t>,</w:t>
            </w:r>
            <w:r w:rsidR="00223FD9">
              <w:rPr>
                <w:rFonts w:ascii="Times New Roman" w:hAnsi="Times New Roman" w:cs="Times New Roman"/>
                <w:color w:val="000000"/>
                <w:sz w:val="24"/>
                <w:szCs w:val="24"/>
              </w:rPr>
              <w:t>19</w:t>
            </w:r>
            <w:r w:rsidR="00A76FE7" w:rsidRPr="003606B3">
              <w:rPr>
                <w:rFonts w:ascii="Times New Roman" w:hAnsi="Times New Roman" w:cs="Times New Roman"/>
                <w:color w:val="000000"/>
                <w:sz w:val="24"/>
                <w:szCs w:val="24"/>
              </w:rPr>
              <w:t xml:space="preserve"> % от общего числа оказанных Н</w:t>
            </w:r>
            <w:r w:rsidR="00D05467" w:rsidRPr="003606B3">
              <w:rPr>
                <w:rFonts w:ascii="Times New Roman" w:hAnsi="Times New Roman" w:cs="Times New Roman"/>
                <w:color w:val="000000"/>
                <w:sz w:val="24"/>
                <w:szCs w:val="24"/>
              </w:rPr>
              <w:t>БРК</w:t>
            </w:r>
            <w:r w:rsidR="001505DA" w:rsidRPr="003606B3">
              <w:rPr>
                <w:rFonts w:ascii="Times New Roman" w:hAnsi="Times New Roman" w:cs="Times New Roman"/>
                <w:color w:val="000000"/>
                <w:sz w:val="24"/>
                <w:szCs w:val="24"/>
              </w:rPr>
              <w:t xml:space="preserve"> гос</w:t>
            </w:r>
            <w:r w:rsidR="00B64903" w:rsidRPr="003606B3">
              <w:rPr>
                <w:rFonts w:ascii="Times New Roman" w:hAnsi="Times New Roman" w:cs="Times New Roman"/>
                <w:color w:val="000000"/>
                <w:sz w:val="24"/>
                <w:szCs w:val="24"/>
              </w:rPr>
              <w:t xml:space="preserve">ударственных </w:t>
            </w:r>
            <w:r w:rsidR="00A76FE7" w:rsidRPr="003606B3">
              <w:rPr>
                <w:rFonts w:ascii="Times New Roman" w:hAnsi="Times New Roman" w:cs="Times New Roman"/>
                <w:color w:val="000000"/>
                <w:sz w:val="24"/>
                <w:szCs w:val="24"/>
              </w:rPr>
              <w:t>услуг)</w:t>
            </w:r>
            <w:r w:rsidR="00CA7299" w:rsidRPr="003606B3">
              <w:rPr>
                <w:rFonts w:ascii="Times New Roman" w:hAnsi="Times New Roman" w:cs="Times New Roman"/>
                <w:color w:val="000000"/>
                <w:sz w:val="24"/>
                <w:szCs w:val="24"/>
              </w:rPr>
              <w:t>.</w:t>
            </w:r>
          </w:p>
        </w:tc>
      </w:tr>
      <w:tr w:rsidR="00C6399A" w:rsidRPr="00876A72" w14:paraId="1AA7E88A"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5728615"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158E999D"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РАБОТА С УСЛУГОПОЛУЧАТЕЛЯМИ</w:t>
            </w:r>
          </w:p>
        </w:tc>
      </w:tr>
      <w:tr w:rsidR="00C6399A" w:rsidRPr="00876A72" w14:paraId="078B6AE5"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690BB11"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69655935" w14:textId="77777777" w:rsidR="00C6399A" w:rsidRPr="00CD5A5B" w:rsidRDefault="00C6399A" w:rsidP="00A449A0">
            <w:pPr>
              <w:spacing w:after="0" w:line="240" w:lineRule="auto"/>
              <w:rPr>
                <w:rFonts w:ascii="Times New Roman" w:eastAsia="Times New Roman" w:hAnsi="Times New Roman" w:cs="Times New Roman"/>
                <w:sz w:val="24"/>
                <w:szCs w:val="24"/>
                <w:lang w:eastAsia="ru-RU"/>
              </w:rPr>
            </w:pPr>
            <w:r w:rsidRPr="00CD5A5B">
              <w:rPr>
                <w:rFonts w:ascii="Times New Roman" w:eastAsia="Times New Roman" w:hAnsi="Times New Roman" w:cs="Times New Roman"/>
                <w:i/>
                <w:iCs/>
                <w:sz w:val="24"/>
                <w:szCs w:val="24"/>
                <w:lang w:eastAsia="ru-RU"/>
              </w:rPr>
              <w:t>Сведения об источниках и местах доступа к информации о порядке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701C44E1" w14:textId="7DC20EE0" w:rsidR="001A2FC8" w:rsidRPr="00CD5A5B" w:rsidRDefault="0098487A" w:rsidP="00655E0A">
            <w:pPr>
              <w:spacing w:after="0" w:line="240" w:lineRule="auto"/>
              <w:ind w:firstLine="403"/>
              <w:jc w:val="both"/>
              <w:rPr>
                <w:rFonts w:ascii="Times New Roman" w:hAnsi="Times New Roman" w:cs="Times New Roman"/>
                <w:sz w:val="24"/>
                <w:szCs w:val="24"/>
              </w:rPr>
            </w:pPr>
            <w:r w:rsidRPr="00CD5A5B">
              <w:rPr>
                <w:rFonts w:ascii="Times New Roman" w:eastAsia="Times New Roman" w:hAnsi="Times New Roman" w:cs="Times New Roman"/>
                <w:sz w:val="24"/>
                <w:szCs w:val="24"/>
                <w:lang w:eastAsia="ru-RU"/>
              </w:rPr>
              <w:t>Информация о порядке оказания государственных услуг Н</w:t>
            </w:r>
            <w:r w:rsidR="00D05467" w:rsidRPr="00CD5A5B">
              <w:rPr>
                <w:rFonts w:ascii="Times New Roman" w:eastAsia="Times New Roman" w:hAnsi="Times New Roman" w:cs="Times New Roman"/>
                <w:sz w:val="24"/>
                <w:szCs w:val="24"/>
                <w:lang w:eastAsia="ru-RU"/>
              </w:rPr>
              <w:t>БРК</w:t>
            </w:r>
            <w:r w:rsidRPr="00CD5A5B">
              <w:rPr>
                <w:rFonts w:ascii="Times New Roman" w:eastAsia="Times New Roman" w:hAnsi="Times New Roman" w:cs="Times New Roman"/>
                <w:sz w:val="24"/>
                <w:szCs w:val="24"/>
                <w:lang w:eastAsia="ru-RU"/>
              </w:rPr>
              <w:t xml:space="preserve"> размещена н</w:t>
            </w:r>
            <w:r w:rsidR="00D05467" w:rsidRPr="00CD5A5B">
              <w:rPr>
                <w:rFonts w:ascii="Times New Roman" w:eastAsia="Times New Roman" w:hAnsi="Times New Roman" w:cs="Times New Roman"/>
                <w:sz w:val="24"/>
                <w:szCs w:val="24"/>
                <w:lang w:eastAsia="ru-RU"/>
              </w:rPr>
              <w:t>а интернет-ресурсе НБРК</w:t>
            </w:r>
            <w:r w:rsidRPr="00CD5A5B">
              <w:rPr>
                <w:rFonts w:ascii="Times New Roman" w:eastAsia="Times New Roman" w:hAnsi="Times New Roman" w:cs="Times New Roman"/>
                <w:sz w:val="24"/>
                <w:szCs w:val="24"/>
                <w:lang w:eastAsia="ru-RU"/>
              </w:rPr>
              <w:t xml:space="preserve"> </w:t>
            </w:r>
            <w:r w:rsidR="001A2FC8" w:rsidRPr="00CD5A5B">
              <w:rPr>
                <w:rFonts w:ascii="Times New Roman" w:hAnsi="Times New Roman" w:cs="Times New Roman"/>
                <w:sz w:val="24"/>
                <w:szCs w:val="24"/>
                <w:lang w:eastAsia="ru-RU"/>
              </w:rPr>
              <w:t xml:space="preserve"> </w:t>
            </w:r>
            <w:hyperlink r:id="rId8" w:history="1">
              <w:r w:rsidR="001A2FC8" w:rsidRPr="00CD5A5B">
                <w:rPr>
                  <w:rStyle w:val="af2"/>
                  <w:rFonts w:ascii="Times New Roman" w:hAnsi="Times New Roman" w:cs="Times New Roman"/>
                  <w:sz w:val="24"/>
                  <w:szCs w:val="24"/>
                  <w:lang w:eastAsia="ru-RU"/>
                </w:rPr>
                <w:t>www.nationalbank.kz</w:t>
              </w:r>
            </w:hyperlink>
            <w:r w:rsidR="001A2FC8" w:rsidRPr="00CD5A5B">
              <w:rPr>
                <w:rFonts w:ascii="Times New Roman" w:hAnsi="Times New Roman" w:cs="Times New Roman"/>
                <w:sz w:val="24"/>
                <w:szCs w:val="24"/>
                <w:lang w:eastAsia="ru-RU"/>
              </w:rPr>
              <w:t xml:space="preserve">., в разделе «Государственные услуги» </w:t>
            </w:r>
            <w:hyperlink r:id="rId9" w:history="1">
              <w:r w:rsidR="001A2FC8" w:rsidRPr="00CD5A5B">
                <w:rPr>
                  <w:rStyle w:val="af2"/>
                  <w:rFonts w:ascii="Times New Roman" w:hAnsi="Times New Roman" w:cs="Times New Roman"/>
                  <w:sz w:val="24"/>
                  <w:szCs w:val="24"/>
                </w:rPr>
                <w:t>https://nationalbank.kz/ru/news/gosudarstvennye-</w:t>
              </w:r>
              <w:r w:rsidR="001A2FC8" w:rsidRPr="00CD5A5B">
                <w:rPr>
                  <w:rStyle w:val="af2"/>
                  <w:rFonts w:ascii="Times New Roman" w:hAnsi="Times New Roman" w:cs="Times New Roman"/>
                  <w:sz w:val="24"/>
                  <w:szCs w:val="24"/>
                </w:rPr>
                <w:lastRenderedPageBreak/>
                <w:t>uslugi/rubrics/1555</w:t>
              </w:r>
            </w:hyperlink>
            <w:r w:rsidR="001A2FC8" w:rsidRPr="00CD5A5B">
              <w:rPr>
                <w:rFonts w:ascii="Times New Roman" w:hAnsi="Times New Roman" w:cs="Times New Roman"/>
                <w:sz w:val="24"/>
                <w:szCs w:val="24"/>
                <w:lang w:eastAsia="ru-RU"/>
              </w:rPr>
              <w:t xml:space="preserve">, а также на интернет-ресурсе </w:t>
            </w:r>
            <w:hyperlink r:id="rId10" w:history="1">
              <w:r w:rsidR="001A2FC8" w:rsidRPr="00CD5A5B">
                <w:rPr>
                  <w:rStyle w:val="af2"/>
                  <w:rFonts w:ascii="Times New Roman" w:hAnsi="Times New Roman" w:cs="Times New Roman"/>
                  <w:sz w:val="24"/>
                  <w:szCs w:val="24"/>
                  <w:lang w:eastAsia="ru-RU"/>
                </w:rPr>
                <w:t>www.elicense.kz</w:t>
              </w:r>
            </w:hyperlink>
            <w:r w:rsidR="001A2FC8" w:rsidRPr="00CD5A5B">
              <w:rPr>
                <w:rFonts w:ascii="Times New Roman" w:hAnsi="Times New Roman" w:cs="Times New Roman"/>
                <w:sz w:val="24"/>
                <w:szCs w:val="24"/>
                <w:lang w:eastAsia="ru-RU"/>
              </w:rPr>
              <w:t>  в разделе «Финансы».</w:t>
            </w:r>
            <w:r w:rsidR="001A2FC8" w:rsidRPr="00CD5A5B">
              <w:rPr>
                <w:rFonts w:ascii="Times New Roman" w:hAnsi="Times New Roman" w:cs="Times New Roman"/>
                <w:sz w:val="24"/>
                <w:szCs w:val="24"/>
              </w:rPr>
              <w:t xml:space="preserve"> </w:t>
            </w:r>
          </w:p>
        </w:tc>
      </w:tr>
      <w:tr w:rsidR="00C6399A" w:rsidRPr="00876A72" w14:paraId="4B77A32F"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A90901D" w14:textId="77777777" w:rsidR="00C6399A" w:rsidRPr="000636B3" w:rsidRDefault="00C6399A" w:rsidP="00A449A0">
            <w:pPr>
              <w:spacing w:after="0" w:line="240" w:lineRule="auto"/>
              <w:rPr>
                <w:rFonts w:ascii="Times New Roman" w:eastAsia="Times New Roman" w:hAnsi="Times New Roman" w:cs="Times New Roman"/>
                <w:sz w:val="24"/>
                <w:szCs w:val="24"/>
                <w:lang w:eastAsia="ru-RU"/>
              </w:rPr>
            </w:pPr>
            <w:r w:rsidRPr="000636B3">
              <w:rPr>
                <w:rFonts w:ascii="Times New Roman" w:eastAsia="Times New Roman" w:hAnsi="Times New Roman" w:cs="Times New Roman"/>
                <w:i/>
                <w:iCs/>
                <w:sz w:val="24"/>
                <w:szCs w:val="24"/>
                <w:lang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14:paraId="66F54F7F" w14:textId="77777777" w:rsidR="00C6399A" w:rsidRPr="000636B3" w:rsidRDefault="00C6399A" w:rsidP="0082142E">
            <w:pPr>
              <w:spacing w:after="0" w:line="240" w:lineRule="auto"/>
              <w:rPr>
                <w:rFonts w:ascii="Times New Roman" w:eastAsia="Times New Roman" w:hAnsi="Times New Roman" w:cs="Times New Roman"/>
                <w:sz w:val="24"/>
                <w:szCs w:val="24"/>
                <w:lang w:eastAsia="ru-RU"/>
              </w:rPr>
            </w:pPr>
            <w:r w:rsidRPr="00EE1626">
              <w:rPr>
                <w:rFonts w:ascii="Times New Roman" w:eastAsia="Times New Roman" w:hAnsi="Times New Roman" w:cs="Times New Roman"/>
                <w:i/>
                <w:iCs/>
                <w:sz w:val="24"/>
                <w:szCs w:val="24"/>
                <w:lang w:eastAsia="ru-RU"/>
              </w:rPr>
              <w:t xml:space="preserve">Информация о публичных обсуждениях проектов </w:t>
            </w:r>
            <w:r w:rsidR="0082142E" w:rsidRPr="00EE1626">
              <w:rPr>
                <w:rFonts w:ascii="Times New Roman" w:eastAsia="Times New Roman" w:hAnsi="Times New Roman" w:cs="Times New Roman"/>
                <w:i/>
                <w:iCs/>
                <w:sz w:val="24"/>
                <w:szCs w:val="24"/>
                <w:lang w:eastAsia="ru-RU"/>
              </w:rPr>
              <w:t xml:space="preserve">подзаконных </w:t>
            </w:r>
            <w:r w:rsidR="007A2F25" w:rsidRPr="00EE1626">
              <w:rPr>
                <w:rFonts w:ascii="Times New Roman" w:eastAsia="Times New Roman" w:hAnsi="Times New Roman" w:cs="Times New Roman"/>
                <w:i/>
                <w:iCs/>
                <w:sz w:val="24"/>
                <w:szCs w:val="24"/>
                <w:lang w:eastAsia="ru-RU"/>
              </w:rPr>
              <w:t>НПА</w:t>
            </w:r>
            <w:r w:rsidR="0082142E" w:rsidRPr="00EE1626">
              <w:rPr>
                <w:rFonts w:ascii="Times New Roman" w:eastAsia="Times New Roman" w:hAnsi="Times New Roman" w:cs="Times New Roman"/>
                <w:i/>
                <w:iCs/>
                <w:sz w:val="24"/>
                <w:szCs w:val="24"/>
                <w:lang w:eastAsia="ru-RU"/>
              </w:rPr>
              <w:t>, определяющих порядок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23E66870" w14:textId="203A32D8" w:rsidR="00EE1626" w:rsidRPr="00EE1626" w:rsidRDefault="00095F8E" w:rsidP="00EE1626">
            <w:pPr>
              <w:spacing w:after="0" w:line="240" w:lineRule="auto"/>
              <w:ind w:firstLine="386"/>
              <w:jc w:val="both"/>
              <w:rPr>
                <w:rFonts w:ascii="Times New Roman" w:hAnsi="Times New Roman"/>
                <w:sz w:val="24"/>
                <w:szCs w:val="24"/>
              </w:rPr>
            </w:pPr>
            <w:r w:rsidRPr="00EE1626">
              <w:rPr>
                <w:rFonts w:ascii="Times New Roman" w:hAnsi="Times New Roman" w:cs="Times New Roman"/>
                <w:sz w:val="24"/>
                <w:szCs w:val="24"/>
                <w:lang w:val="kk-KZ"/>
              </w:rPr>
              <w:t xml:space="preserve">В течение 2024 года </w:t>
            </w:r>
            <w:r w:rsidR="00EE1626" w:rsidRPr="00EE1626">
              <w:rPr>
                <w:rFonts w:ascii="Times New Roman" w:hAnsi="Times New Roman" w:cs="Times New Roman"/>
                <w:sz w:val="24"/>
                <w:szCs w:val="24"/>
                <w:lang w:val="kk-KZ"/>
              </w:rPr>
              <w:t>НБРК в</w:t>
            </w:r>
            <w:r w:rsidR="00EE1626" w:rsidRPr="00EE1626">
              <w:rPr>
                <w:rFonts w:ascii="Times New Roman" w:hAnsi="Times New Roman"/>
                <w:sz w:val="24"/>
                <w:szCs w:val="24"/>
              </w:rPr>
              <w:t xml:space="preserve"> целях проведения процедуры заслушивания услугополучателя при оказании государственных услуг и в рамках реализации статьи 73 Административного процедурно-процессуального кодекса, внесены изменения и дополнения в Правила организации деятельности платежных организаций, утвержденных постановлением Правления НБРК №215 от 31 августа 2016 года (далее – Правила №215). </w:t>
            </w:r>
          </w:p>
          <w:p w14:paraId="59414F8D" w14:textId="77777777" w:rsidR="00EE1626" w:rsidRPr="00EE1626" w:rsidRDefault="00EE1626" w:rsidP="00EE1626">
            <w:pPr>
              <w:spacing w:after="0" w:line="240" w:lineRule="auto"/>
              <w:ind w:firstLine="386"/>
              <w:jc w:val="both"/>
              <w:rPr>
                <w:rFonts w:ascii="Times New Roman" w:hAnsi="Times New Roman"/>
                <w:sz w:val="24"/>
                <w:szCs w:val="24"/>
              </w:rPr>
            </w:pPr>
            <w:r w:rsidRPr="00EE1626">
              <w:rPr>
                <w:rFonts w:ascii="Times New Roman" w:hAnsi="Times New Roman"/>
                <w:sz w:val="24"/>
                <w:szCs w:val="24"/>
                <w:lang w:val="kk-KZ"/>
              </w:rPr>
              <w:t xml:space="preserve">22 октября 2024 года </w:t>
            </w:r>
            <w:r w:rsidRPr="00EE1626">
              <w:rPr>
                <w:rFonts w:ascii="Times New Roman" w:hAnsi="Times New Roman"/>
                <w:sz w:val="24"/>
                <w:szCs w:val="24"/>
              </w:rPr>
              <w:t xml:space="preserve">на интернет-портале открытых нормативных правовых актов для публичного обсуждения был размещен проект постановления Правления НБРК «О внесении изменений и дополнений в некоторые постановления Правления НБРК», содержащий соответствующие изменения и дополнения в Правила №215.  </w:t>
            </w:r>
          </w:p>
          <w:p w14:paraId="3995BD46" w14:textId="77777777" w:rsidR="00EE1626" w:rsidRPr="00EE1626" w:rsidRDefault="00EE1626" w:rsidP="00EE1626">
            <w:pPr>
              <w:spacing w:after="0" w:line="240" w:lineRule="auto"/>
              <w:ind w:firstLine="386"/>
              <w:jc w:val="both"/>
              <w:rPr>
                <w:rFonts w:ascii="Times New Roman" w:hAnsi="Times New Roman"/>
                <w:i/>
                <w:sz w:val="20"/>
                <w:szCs w:val="20"/>
              </w:rPr>
            </w:pPr>
            <w:r w:rsidRPr="00EE1626">
              <w:rPr>
                <w:rFonts w:ascii="Times New Roman" w:hAnsi="Times New Roman"/>
                <w:i/>
                <w:sz w:val="20"/>
                <w:szCs w:val="20"/>
              </w:rPr>
              <w:t xml:space="preserve">Справочно: нормативный правовой акт был принят постановлением Правления НБРК «О внесении изменений и дополнений в некоторые постановления Правления НБРК» №6 от 20 февраля 2025 года. </w:t>
            </w:r>
          </w:p>
          <w:p w14:paraId="408AF33B" w14:textId="4779F167" w:rsidR="00EE1626" w:rsidRPr="00EE1626" w:rsidRDefault="00EE1626" w:rsidP="00EE1626">
            <w:pPr>
              <w:spacing w:after="0" w:line="240" w:lineRule="auto"/>
              <w:ind w:firstLine="386"/>
              <w:jc w:val="both"/>
              <w:rPr>
                <w:rFonts w:ascii="Times New Roman" w:hAnsi="Times New Roman"/>
                <w:sz w:val="24"/>
                <w:szCs w:val="24"/>
              </w:rPr>
            </w:pPr>
            <w:r w:rsidRPr="00EE1626">
              <w:rPr>
                <w:rFonts w:ascii="Times New Roman" w:hAnsi="Times New Roman"/>
                <w:sz w:val="24"/>
                <w:szCs w:val="24"/>
              </w:rPr>
              <w:t>Кроме того, в рамках Комплексного плана НБРК на 2024–2025 годы по совершенствованию процессов оказания государственных услуг НБРК, реализуются следующие мероприятия:</w:t>
            </w:r>
          </w:p>
          <w:p w14:paraId="2DA1FF3E" w14:textId="2D972408" w:rsidR="00EE1626" w:rsidRPr="00EE1626" w:rsidRDefault="00EE1626" w:rsidP="00EE1626">
            <w:pPr>
              <w:spacing w:after="0" w:line="240" w:lineRule="auto"/>
              <w:ind w:firstLine="386"/>
              <w:jc w:val="both"/>
              <w:rPr>
                <w:rFonts w:ascii="Times New Roman" w:hAnsi="Times New Roman"/>
                <w:sz w:val="24"/>
                <w:szCs w:val="24"/>
              </w:rPr>
            </w:pPr>
            <w:r w:rsidRPr="00EE1626">
              <w:rPr>
                <w:rFonts w:ascii="Times New Roman" w:hAnsi="Times New Roman"/>
                <w:sz w:val="24"/>
                <w:szCs w:val="24"/>
              </w:rPr>
              <w:t>- по пункту 1: Интеграция ИС ГБД «Е-лицензирование» с информационной системой МНВО РК для автоматического получения сведений о дипломах об образовании (совместно с МЦРИАП). Реализация запла</w:t>
            </w:r>
            <w:r w:rsidR="00466EC4">
              <w:rPr>
                <w:rFonts w:ascii="Times New Roman" w:hAnsi="Times New Roman"/>
                <w:sz w:val="24"/>
                <w:szCs w:val="24"/>
              </w:rPr>
              <w:t>нирована на 2 квартал 2025 года;</w:t>
            </w:r>
          </w:p>
          <w:p w14:paraId="3AC9BB13" w14:textId="77777777" w:rsidR="00EE1626" w:rsidRPr="00EE1626" w:rsidRDefault="00EE1626" w:rsidP="00EE1626">
            <w:pPr>
              <w:spacing w:after="0" w:line="240" w:lineRule="auto"/>
              <w:ind w:firstLine="386"/>
              <w:jc w:val="both"/>
              <w:rPr>
                <w:rFonts w:ascii="Times New Roman" w:hAnsi="Times New Roman"/>
                <w:sz w:val="28"/>
                <w:szCs w:val="28"/>
              </w:rPr>
            </w:pPr>
            <w:r w:rsidRPr="00EE1626">
              <w:rPr>
                <w:rFonts w:ascii="Times New Roman" w:hAnsi="Times New Roman"/>
                <w:sz w:val="24"/>
                <w:szCs w:val="24"/>
              </w:rPr>
              <w:t>- по пункту 2: Исключение из перечня предоставляемых документов копии диплома (дипломов) руководителя (члена) исполнительного органа. Реализация данного пункта намечена на 3 квартал 2025 года, после выполнения мероприятий пункта 1. Соответствующие изменения и дополнения будут внесены в Правила №215.</w:t>
            </w:r>
          </w:p>
          <w:p w14:paraId="641B7FAD" w14:textId="4B3250F1" w:rsidR="00095F8E" w:rsidRPr="00EE1626" w:rsidRDefault="00EE1626" w:rsidP="00EE1626">
            <w:pPr>
              <w:spacing w:after="0" w:line="240" w:lineRule="auto"/>
              <w:ind w:firstLine="386"/>
              <w:jc w:val="both"/>
              <w:rPr>
                <w:rFonts w:ascii="Times New Roman" w:hAnsi="Times New Roman" w:cs="Times New Roman"/>
                <w:sz w:val="24"/>
                <w:szCs w:val="24"/>
                <w:lang w:val="kk-KZ"/>
              </w:rPr>
            </w:pPr>
            <w:r w:rsidRPr="00EE1626">
              <w:rPr>
                <w:rFonts w:ascii="Times New Roman" w:hAnsi="Times New Roman" w:cs="Times New Roman"/>
                <w:sz w:val="24"/>
                <w:szCs w:val="24"/>
                <w:lang w:val="kk-KZ"/>
              </w:rPr>
              <w:t>Также</w:t>
            </w:r>
            <w:r w:rsidR="00095F8E" w:rsidRPr="00EE1626">
              <w:rPr>
                <w:rFonts w:ascii="Times New Roman" w:hAnsi="Times New Roman" w:cs="Times New Roman"/>
                <w:sz w:val="24"/>
                <w:szCs w:val="24"/>
                <w:lang w:val="kk-KZ"/>
              </w:rPr>
              <w:t xml:space="preserve">, в 2024 году на основании протокольного поручения АГДС </w:t>
            </w:r>
            <w:r w:rsidR="00095F8E" w:rsidRPr="00EE1626">
              <w:rPr>
                <w:rFonts w:ascii="Times New Roman" w:hAnsi="Times New Roman" w:cs="Times New Roman"/>
                <w:i/>
                <w:sz w:val="24"/>
                <w:szCs w:val="24"/>
                <w:lang w:val="kk-KZ"/>
              </w:rPr>
              <w:t>(от 02.05.2024г. № 05-2-5/924-И)</w:t>
            </w:r>
            <w:r w:rsidR="00095F8E" w:rsidRPr="00EE1626">
              <w:rPr>
                <w:rFonts w:ascii="Times New Roman" w:hAnsi="Times New Roman" w:cs="Times New Roman"/>
                <w:sz w:val="24"/>
                <w:szCs w:val="24"/>
                <w:lang w:val="kk-KZ"/>
              </w:rPr>
              <w:t xml:space="preserve"> в рамках анализа на предмет совершенствования процессов оказания государственных услуг были выявлены следующие возможности по улучшению процессов оказания государственной услуги «Выдача лицензии юридическим лицам, исключительным видом деятельности которых является инкассация банкнот, монет и ценностей»:</w:t>
            </w:r>
          </w:p>
          <w:p w14:paraId="0DFE0B7C" w14:textId="77777777" w:rsidR="00095F8E" w:rsidRPr="00EE1626" w:rsidRDefault="00095F8E" w:rsidP="00EE1626">
            <w:pPr>
              <w:spacing w:after="0" w:line="240" w:lineRule="auto"/>
              <w:ind w:firstLine="386"/>
              <w:jc w:val="both"/>
              <w:rPr>
                <w:rFonts w:ascii="Times New Roman" w:hAnsi="Times New Roman" w:cs="Times New Roman"/>
                <w:sz w:val="24"/>
                <w:szCs w:val="24"/>
                <w:lang w:val="kk-KZ"/>
              </w:rPr>
            </w:pPr>
            <w:r w:rsidRPr="00EE1626">
              <w:rPr>
                <w:rFonts w:ascii="Times New Roman" w:hAnsi="Times New Roman" w:cs="Times New Roman"/>
                <w:sz w:val="24"/>
                <w:szCs w:val="24"/>
                <w:lang w:val="kk-KZ"/>
              </w:rPr>
              <w:t>- исключение из перечня предоставляемых документов услугополучателем электронных копии свидетельств о регистрации транспортных средств и осуществление интеграции ИС ГБД «Е-лицензирование» с информационной системой МВД РК;</w:t>
            </w:r>
          </w:p>
          <w:p w14:paraId="660B3C48" w14:textId="77777777" w:rsidR="00095F8E" w:rsidRPr="00EE1626" w:rsidRDefault="00095F8E" w:rsidP="00CC6C0E">
            <w:pPr>
              <w:spacing w:after="0" w:line="240" w:lineRule="auto"/>
              <w:ind w:firstLine="388"/>
              <w:jc w:val="both"/>
              <w:rPr>
                <w:rFonts w:ascii="Times New Roman" w:hAnsi="Times New Roman" w:cs="Times New Roman"/>
                <w:sz w:val="24"/>
                <w:szCs w:val="24"/>
                <w:lang w:val="kk-KZ"/>
              </w:rPr>
            </w:pPr>
            <w:r w:rsidRPr="00EE1626">
              <w:rPr>
                <w:rFonts w:ascii="Times New Roman" w:hAnsi="Times New Roman" w:cs="Times New Roman"/>
                <w:sz w:val="24"/>
                <w:szCs w:val="24"/>
                <w:lang w:val="kk-KZ"/>
              </w:rPr>
              <w:t xml:space="preserve">- исключение из Реестра государственных услуг подвида «Получение дубликата лицензии» (ввиду оказания </w:t>
            </w:r>
            <w:r w:rsidRPr="00EE1626">
              <w:rPr>
                <w:rFonts w:ascii="Times New Roman" w:hAnsi="Times New Roman" w:cs="Times New Roman"/>
                <w:sz w:val="24"/>
                <w:szCs w:val="24"/>
                <w:lang w:val="kk-KZ"/>
              </w:rPr>
              <w:lastRenderedPageBreak/>
              <w:t xml:space="preserve">государственной услуги исключительно в электронной форме и у услугополучателя есть возможность в любое время из своего электронного кабинета выгрузить дубликат лицензии).   </w:t>
            </w:r>
          </w:p>
          <w:p w14:paraId="55B63E0F" w14:textId="215B55B2" w:rsidR="0047748C" w:rsidRPr="00EE1626" w:rsidRDefault="00EE1626" w:rsidP="00EE1626">
            <w:pPr>
              <w:spacing w:after="0" w:line="240" w:lineRule="auto"/>
              <w:ind w:firstLine="388"/>
              <w:jc w:val="both"/>
              <w:rPr>
                <w:rFonts w:ascii="Times New Roman" w:hAnsi="Times New Roman" w:cs="Times New Roman"/>
                <w:sz w:val="24"/>
                <w:szCs w:val="24"/>
              </w:rPr>
            </w:pPr>
            <w:r w:rsidRPr="00EE1626">
              <w:rPr>
                <w:rFonts w:ascii="Times New Roman" w:hAnsi="Times New Roman" w:cs="Times New Roman"/>
                <w:sz w:val="24"/>
                <w:szCs w:val="24"/>
                <w:lang w:val="kk-KZ"/>
              </w:rPr>
              <w:t>У</w:t>
            </w:r>
            <w:r w:rsidR="00095F8E" w:rsidRPr="00EE1626">
              <w:rPr>
                <w:rFonts w:ascii="Times New Roman" w:hAnsi="Times New Roman" w:cs="Times New Roman"/>
                <w:sz w:val="24"/>
                <w:szCs w:val="24"/>
                <w:lang w:val="kk-KZ"/>
              </w:rPr>
              <w:t xml:space="preserve">казанные мероприятия </w:t>
            </w:r>
            <w:r w:rsidRPr="00EE1626">
              <w:rPr>
                <w:rFonts w:ascii="Times New Roman" w:hAnsi="Times New Roman" w:cs="Times New Roman"/>
                <w:sz w:val="24"/>
                <w:szCs w:val="24"/>
                <w:lang w:val="kk-KZ"/>
              </w:rPr>
              <w:t>также</w:t>
            </w:r>
            <w:r w:rsidR="00095F8E" w:rsidRPr="00EE1626">
              <w:rPr>
                <w:rFonts w:ascii="Times New Roman" w:hAnsi="Times New Roman" w:cs="Times New Roman"/>
                <w:sz w:val="24"/>
                <w:szCs w:val="24"/>
                <w:lang w:val="kk-KZ"/>
              </w:rPr>
              <w:t xml:space="preserve"> </w:t>
            </w:r>
            <w:r w:rsidR="00095F8E" w:rsidRPr="00EE1626">
              <w:rPr>
                <w:rFonts w:ascii="Times New Roman" w:hAnsi="Times New Roman" w:cs="Times New Roman"/>
                <w:sz w:val="24"/>
                <w:szCs w:val="24"/>
              </w:rPr>
              <w:t>включены в Комплексный план НБ</w:t>
            </w:r>
            <w:r w:rsidR="00CC6C0E" w:rsidRPr="00EE1626">
              <w:rPr>
                <w:rFonts w:ascii="Times New Roman" w:hAnsi="Times New Roman" w:cs="Times New Roman"/>
                <w:sz w:val="24"/>
                <w:szCs w:val="24"/>
              </w:rPr>
              <w:t>РК</w:t>
            </w:r>
            <w:r w:rsidR="00095F8E" w:rsidRPr="00EE1626">
              <w:rPr>
                <w:rFonts w:ascii="Times New Roman" w:hAnsi="Times New Roman" w:cs="Times New Roman"/>
                <w:sz w:val="24"/>
                <w:szCs w:val="24"/>
              </w:rPr>
              <w:t xml:space="preserve"> по совершенствованию процессов оказания государственных услуг на 2024-2025</w:t>
            </w:r>
            <w:r w:rsidR="00CC6C0E" w:rsidRPr="00EE1626">
              <w:rPr>
                <w:rFonts w:ascii="Times New Roman" w:hAnsi="Times New Roman" w:cs="Times New Roman"/>
                <w:sz w:val="24"/>
                <w:szCs w:val="24"/>
              </w:rPr>
              <w:t xml:space="preserve"> </w:t>
            </w:r>
            <w:r w:rsidR="00095F8E" w:rsidRPr="00EE1626">
              <w:rPr>
                <w:rFonts w:ascii="Times New Roman" w:hAnsi="Times New Roman" w:cs="Times New Roman"/>
                <w:sz w:val="24"/>
                <w:szCs w:val="24"/>
              </w:rPr>
              <w:t>г</w:t>
            </w:r>
            <w:r w:rsidR="00CC6C0E" w:rsidRPr="00EE1626">
              <w:rPr>
                <w:rFonts w:ascii="Times New Roman" w:hAnsi="Times New Roman" w:cs="Times New Roman"/>
                <w:sz w:val="24"/>
                <w:szCs w:val="24"/>
              </w:rPr>
              <w:t>оды</w:t>
            </w:r>
            <w:r w:rsidR="00095F8E" w:rsidRPr="00EE1626">
              <w:rPr>
                <w:rFonts w:ascii="Times New Roman" w:hAnsi="Times New Roman" w:cs="Times New Roman"/>
                <w:sz w:val="24"/>
                <w:szCs w:val="24"/>
              </w:rPr>
              <w:t xml:space="preserve">. </w:t>
            </w:r>
            <w:r w:rsidR="00095F8E" w:rsidRPr="00EE1626">
              <w:rPr>
                <w:rFonts w:ascii="Times New Roman" w:hAnsi="Times New Roman" w:cs="Times New Roman"/>
                <w:i/>
                <w:sz w:val="24"/>
                <w:szCs w:val="24"/>
              </w:rPr>
              <w:t>(со сроком исполнения 2 и 3 кварталы 2025 года)</w:t>
            </w:r>
            <w:r w:rsidR="00095F8E" w:rsidRPr="00EE1626">
              <w:rPr>
                <w:rFonts w:ascii="Times New Roman" w:hAnsi="Times New Roman" w:cs="Times New Roman"/>
                <w:sz w:val="24"/>
                <w:szCs w:val="24"/>
              </w:rPr>
              <w:t>.</w:t>
            </w:r>
            <w:r w:rsidR="00095F8E" w:rsidRPr="00095F8E">
              <w:rPr>
                <w:rFonts w:ascii="Times New Roman" w:hAnsi="Times New Roman" w:cs="Times New Roman"/>
                <w:sz w:val="24"/>
                <w:szCs w:val="24"/>
              </w:rPr>
              <w:t xml:space="preserve"> </w:t>
            </w:r>
          </w:p>
        </w:tc>
      </w:tr>
      <w:tr w:rsidR="00C6399A" w:rsidRPr="00876A72" w14:paraId="4D44F282"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BC24D4"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14:paraId="17DDC24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E43F9C">
              <w:rPr>
                <w:rFonts w:ascii="Times New Roman" w:eastAsia="Times New Roman" w:hAnsi="Times New Roman" w:cs="Times New Roman"/>
                <w:i/>
                <w:iCs/>
                <w:sz w:val="24"/>
                <w:szCs w:val="24"/>
                <w:lang w:eastAsia="ru-RU"/>
              </w:rPr>
              <w:t>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tc>
        <w:tc>
          <w:tcPr>
            <w:tcW w:w="6090" w:type="dxa"/>
            <w:tcBorders>
              <w:top w:val="outset" w:sz="6" w:space="0" w:color="auto"/>
              <w:left w:val="outset" w:sz="6" w:space="0" w:color="auto"/>
              <w:bottom w:val="outset" w:sz="6" w:space="0" w:color="auto"/>
              <w:right w:val="outset" w:sz="6" w:space="0" w:color="auto"/>
            </w:tcBorders>
            <w:hideMark/>
          </w:tcPr>
          <w:p w14:paraId="15885373" w14:textId="21EEE97D" w:rsidR="000C4AFC" w:rsidRPr="003606B3" w:rsidRDefault="00A449A0" w:rsidP="00767494">
            <w:pPr>
              <w:spacing w:after="0" w:line="240" w:lineRule="auto"/>
              <w:ind w:firstLine="403"/>
              <w:jc w:val="both"/>
              <w:rPr>
                <w:rFonts w:ascii="Times New Roman" w:hAnsi="Times New Roman" w:cs="Times New Roman"/>
                <w:bCs/>
                <w:sz w:val="24"/>
                <w:szCs w:val="24"/>
              </w:rPr>
            </w:pPr>
            <w:r w:rsidRPr="003606B3">
              <w:rPr>
                <w:rFonts w:ascii="Times New Roman" w:eastAsia="Times New Roman" w:hAnsi="Times New Roman" w:cs="Times New Roman"/>
                <w:sz w:val="24"/>
                <w:szCs w:val="24"/>
                <w:lang w:eastAsia="ru-RU"/>
              </w:rPr>
              <w:t xml:space="preserve">В </w:t>
            </w:r>
            <w:r w:rsidR="00F645AA" w:rsidRPr="003606B3">
              <w:rPr>
                <w:rFonts w:ascii="Times New Roman" w:hAnsi="Times New Roman" w:cs="Times New Roman"/>
                <w:bCs/>
                <w:sz w:val="24"/>
                <w:szCs w:val="24"/>
              </w:rPr>
              <w:t xml:space="preserve">отчетном периоде в </w:t>
            </w:r>
            <w:r w:rsidR="00EE1626">
              <w:rPr>
                <w:rFonts w:ascii="Times New Roman" w:eastAsia="Times New Roman" w:hAnsi="Times New Roman" w:cs="Times New Roman"/>
                <w:sz w:val="24"/>
                <w:szCs w:val="24"/>
                <w:lang w:eastAsia="ru-RU"/>
              </w:rPr>
              <w:t>целях повышения качества</w:t>
            </w:r>
            <w:r w:rsidRPr="003606B3">
              <w:rPr>
                <w:rFonts w:ascii="Times New Roman" w:eastAsia="Times New Roman" w:hAnsi="Times New Roman" w:cs="Times New Roman"/>
                <w:sz w:val="24"/>
                <w:szCs w:val="24"/>
                <w:lang w:eastAsia="ru-RU"/>
              </w:rPr>
              <w:t xml:space="preserve">, прозрачности предоставления </w:t>
            </w:r>
            <w:r w:rsidR="00FB5997" w:rsidRPr="003606B3">
              <w:rPr>
                <w:rFonts w:ascii="Times New Roman" w:eastAsia="Times New Roman" w:hAnsi="Times New Roman" w:cs="Times New Roman"/>
                <w:sz w:val="24"/>
                <w:szCs w:val="24"/>
                <w:lang w:eastAsia="ru-RU"/>
              </w:rPr>
              <w:t>государственных услуг</w:t>
            </w:r>
            <w:r w:rsidRPr="003606B3">
              <w:rPr>
                <w:rFonts w:ascii="Times New Roman" w:eastAsia="Times New Roman" w:hAnsi="Times New Roman" w:cs="Times New Roman"/>
                <w:sz w:val="24"/>
                <w:szCs w:val="24"/>
                <w:lang w:eastAsia="ru-RU"/>
              </w:rPr>
              <w:t xml:space="preserve">, </w:t>
            </w:r>
            <w:r w:rsidR="00767494" w:rsidRPr="003606B3">
              <w:rPr>
                <w:rFonts w:ascii="Times New Roman" w:eastAsia="Times New Roman" w:hAnsi="Times New Roman" w:cs="Times New Roman"/>
                <w:sz w:val="24"/>
                <w:szCs w:val="24"/>
                <w:lang w:eastAsia="ru-RU"/>
              </w:rPr>
              <w:t>з</w:t>
            </w:r>
            <w:r w:rsidR="000C4AFC" w:rsidRPr="003606B3">
              <w:rPr>
                <w:rFonts w:ascii="Times New Roman" w:hAnsi="Times New Roman" w:cs="Times New Roman"/>
                <w:sz w:val="24"/>
                <w:szCs w:val="24"/>
              </w:rPr>
              <w:t>аинтересованными подразделениями центрального аппарата и территориальными филиалами Н</w:t>
            </w:r>
            <w:r w:rsidR="00D05467" w:rsidRPr="003606B3">
              <w:rPr>
                <w:rFonts w:ascii="Times New Roman" w:hAnsi="Times New Roman" w:cs="Times New Roman"/>
                <w:sz w:val="24"/>
                <w:szCs w:val="24"/>
              </w:rPr>
              <w:t>БРК</w:t>
            </w:r>
            <w:r w:rsidR="000C4AFC" w:rsidRPr="003606B3">
              <w:rPr>
                <w:rFonts w:ascii="Times New Roman" w:hAnsi="Times New Roman" w:cs="Times New Roman"/>
                <w:sz w:val="24"/>
                <w:szCs w:val="24"/>
              </w:rPr>
              <w:t xml:space="preserve"> </w:t>
            </w:r>
            <w:r w:rsidR="000C4AFC" w:rsidRPr="003606B3">
              <w:rPr>
                <w:rFonts w:ascii="Times New Roman" w:hAnsi="Times New Roman" w:cs="Times New Roman"/>
                <w:bCs/>
                <w:sz w:val="24"/>
                <w:szCs w:val="24"/>
              </w:rPr>
              <w:t>проводились мероприятия, направленные на повышение информированности услугополучателей о порядке оказания государственных услуг</w:t>
            </w:r>
            <w:r w:rsidR="001505DA" w:rsidRPr="003606B3">
              <w:rPr>
                <w:rFonts w:ascii="Times New Roman" w:hAnsi="Times New Roman" w:cs="Times New Roman"/>
                <w:bCs/>
                <w:sz w:val="24"/>
                <w:szCs w:val="24"/>
              </w:rPr>
              <w:t xml:space="preserve"> НБРК</w:t>
            </w:r>
            <w:r w:rsidR="005D52A3" w:rsidRPr="003606B3">
              <w:rPr>
                <w:rFonts w:ascii="Times New Roman" w:hAnsi="Times New Roman" w:cs="Times New Roman"/>
                <w:bCs/>
                <w:sz w:val="24"/>
                <w:szCs w:val="24"/>
              </w:rPr>
              <w:t>:</w:t>
            </w:r>
          </w:p>
          <w:p w14:paraId="05FABEA6" w14:textId="709A05F7" w:rsidR="00BA42D9" w:rsidRPr="00E43F9C" w:rsidRDefault="00BA42D9" w:rsidP="00BA42D9">
            <w:pPr>
              <w:pStyle w:val="a5"/>
              <w:ind w:firstLine="393"/>
              <w:jc w:val="both"/>
              <w:rPr>
                <w:rFonts w:ascii="Times New Roman" w:hAnsi="Times New Roman"/>
                <w:sz w:val="24"/>
                <w:szCs w:val="24"/>
                <w:lang w:val="kk-KZ"/>
              </w:rPr>
            </w:pPr>
            <w:r w:rsidRPr="003606B3">
              <w:rPr>
                <w:rFonts w:ascii="Times New Roman" w:hAnsi="Times New Roman"/>
                <w:sz w:val="24"/>
                <w:szCs w:val="24"/>
              </w:rPr>
              <w:t xml:space="preserve">- </w:t>
            </w:r>
            <w:r w:rsidRPr="00E43F9C">
              <w:rPr>
                <w:rFonts w:ascii="Times New Roman" w:hAnsi="Times New Roman"/>
                <w:sz w:val="24"/>
                <w:szCs w:val="24"/>
              </w:rPr>
              <w:t>на ин</w:t>
            </w:r>
            <w:r w:rsidR="003606B3" w:rsidRPr="00E43F9C">
              <w:rPr>
                <w:rFonts w:ascii="Times New Roman" w:hAnsi="Times New Roman"/>
                <w:sz w:val="24"/>
                <w:szCs w:val="24"/>
              </w:rPr>
              <w:t xml:space="preserve">тернет-ресурсе НБРК в разделе </w:t>
            </w:r>
            <w:r w:rsidRPr="00E43F9C">
              <w:rPr>
                <w:rFonts w:ascii="Times New Roman" w:hAnsi="Times New Roman"/>
                <w:sz w:val="24"/>
                <w:szCs w:val="24"/>
              </w:rPr>
              <w:t>«Государственные услуги» размещалась актуальная информация для услугополучателей о государственных услугах НБРК;</w:t>
            </w:r>
          </w:p>
          <w:p w14:paraId="2A7D85B9" w14:textId="70FACB29" w:rsidR="001A09F3" w:rsidRPr="001A09F3" w:rsidRDefault="001A09F3" w:rsidP="00B3378F">
            <w:pPr>
              <w:spacing w:after="0" w:line="240" w:lineRule="auto"/>
              <w:ind w:firstLine="393"/>
              <w:jc w:val="both"/>
              <w:rPr>
                <w:rFonts w:ascii="Times New Roman" w:hAnsi="Times New Roman" w:cs="Times New Roman"/>
                <w:sz w:val="24"/>
                <w:szCs w:val="24"/>
              </w:rPr>
            </w:pPr>
            <w:r>
              <w:rPr>
                <w:rFonts w:ascii="Times New Roman" w:hAnsi="Times New Roman" w:cs="Times New Roman"/>
                <w:sz w:val="24"/>
                <w:szCs w:val="24"/>
              </w:rPr>
              <w:t>- 20.09.2024г. проводился</w:t>
            </w:r>
            <w:r w:rsidR="00B3378F" w:rsidRPr="00E43F9C">
              <w:rPr>
                <w:rFonts w:ascii="Times New Roman" w:hAnsi="Times New Roman" w:cs="Times New Roman"/>
                <w:sz w:val="24"/>
                <w:szCs w:val="24"/>
              </w:rPr>
              <w:t xml:space="preserve"> </w:t>
            </w:r>
            <w:r w:rsidR="00B3378F" w:rsidRPr="001A09F3">
              <w:rPr>
                <w:rFonts w:ascii="Times New Roman" w:hAnsi="Times New Roman" w:cs="Times New Roman"/>
                <w:sz w:val="24"/>
                <w:szCs w:val="24"/>
              </w:rPr>
              <w:t xml:space="preserve">семинар </w:t>
            </w:r>
            <w:r w:rsidRPr="001A09F3">
              <w:rPr>
                <w:rFonts w:ascii="Times New Roman" w:hAnsi="Times New Roman" w:cs="Times New Roman"/>
                <w:sz w:val="24"/>
                <w:szCs w:val="24"/>
              </w:rPr>
              <w:t>по деятельности платежных организаций, в том числе по вопросам учетной регистрации платежных организаций;</w:t>
            </w:r>
          </w:p>
          <w:p w14:paraId="78722DAE" w14:textId="2A1A77F4" w:rsidR="00B3378F" w:rsidRDefault="001A09F3" w:rsidP="00B3378F">
            <w:pPr>
              <w:spacing w:after="0" w:line="240" w:lineRule="auto"/>
              <w:ind w:firstLine="393"/>
              <w:jc w:val="both"/>
              <w:rPr>
                <w:rFonts w:ascii="Times New Roman" w:hAnsi="Times New Roman" w:cs="Times New Roman"/>
                <w:sz w:val="24"/>
                <w:szCs w:val="24"/>
              </w:rPr>
            </w:pPr>
            <w:r w:rsidRPr="001A09F3">
              <w:rPr>
                <w:rFonts w:ascii="Times New Roman" w:hAnsi="Times New Roman" w:cs="Times New Roman"/>
                <w:sz w:val="24"/>
                <w:szCs w:val="24"/>
              </w:rPr>
              <w:t xml:space="preserve">- проводились семинары </w:t>
            </w:r>
            <w:r w:rsidR="00B3378F" w:rsidRPr="001A09F3">
              <w:rPr>
                <w:rFonts w:ascii="Times New Roman" w:hAnsi="Times New Roman" w:cs="Times New Roman"/>
                <w:sz w:val="24"/>
                <w:szCs w:val="24"/>
              </w:rPr>
              <w:t>для</w:t>
            </w:r>
            <w:r w:rsidR="00B3378F" w:rsidRPr="00E43F9C">
              <w:rPr>
                <w:rFonts w:ascii="Times New Roman" w:hAnsi="Times New Roman" w:cs="Times New Roman"/>
                <w:sz w:val="24"/>
                <w:szCs w:val="24"/>
              </w:rPr>
              <w:t xml:space="preserve"> руководителей и работников уполномоченных организаций, являющихся потенциальными услугополучателями государственных услуг НБРК;</w:t>
            </w:r>
          </w:p>
          <w:p w14:paraId="067513D4" w14:textId="77777777" w:rsidR="00B3378F" w:rsidRPr="00E43F9C" w:rsidRDefault="00B3378F" w:rsidP="00B3378F">
            <w:pPr>
              <w:spacing w:after="0" w:line="240" w:lineRule="auto"/>
              <w:ind w:firstLine="393"/>
              <w:jc w:val="both"/>
              <w:rPr>
                <w:rFonts w:ascii="Times New Roman" w:hAnsi="Times New Roman" w:cs="Times New Roman"/>
                <w:bCs/>
                <w:sz w:val="24"/>
                <w:szCs w:val="24"/>
              </w:rPr>
            </w:pPr>
            <w:r w:rsidRPr="00E43F9C">
              <w:rPr>
                <w:rFonts w:ascii="Times New Roman" w:hAnsi="Times New Roman" w:cs="Times New Roman"/>
                <w:bCs/>
                <w:sz w:val="24"/>
                <w:szCs w:val="24"/>
              </w:rPr>
              <w:t xml:space="preserve">- проводились </w:t>
            </w:r>
            <w:r w:rsidRPr="00E43F9C">
              <w:rPr>
                <w:rFonts w:ascii="Times New Roman" w:hAnsi="Times New Roman" w:cs="Times New Roman"/>
                <w:bCs/>
                <w:sz w:val="24"/>
                <w:szCs w:val="24"/>
                <w:lang w:val="kk-KZ"/>
              </w:rPr>
              <w:t>выступления в областном телевидении АО «РТРК «Казахстан»</w:t>
            </w:r>
            <w:r w:rsidRPr="00E43F9C">
              <w:rPr>
                <w:rFonts w:ascii="Times New Roman" w:hAnsi="Times New Roman" w:cs="Times New Roman"/>
                <w:bCs/>
                <w:sz w:val="24"/>
                <w:szCs w:val="24"/>
              </w:rPr>
              <w:t xml:space="preserve"> на тему «Как получить лицензию для осуществления обменных операций с наличной иностранной валютой»</w:t>
            </w:r>
            <w:r>
              <w:rPr>
                <w:rFonts w:ascii="Times New Roman" w:hAnsi="Times New Roman" w:cs="Times New Roman"/>
                <w:bCs/>
                <w:sz w:val="24"/>
                <w:szCs w:val="24"/>
              </w:rPr>
              <w:t>;</w:t>
            </w:r>
          </w:p>
          <w:p w14:paraId="29F61E1F" w14:textId="54B8F345" w:rsidR="000C4AFC" w:rsidRPr="00E43F9C" w:rsidRDefault="005D52A3" w:rsidP="00EF03BD">
            <w:pPr>
              <w:spacing w:after="0" w:line="240" w:lineRule="auto"/>
              <w:ind w:firstLine="393"/>
              <w:jc w:val="both"/>
              <w:rPr>
                <w:rFonts w:ascii="Times New Roman" w:hAnsi="Times New Roman" w:cs="Times New Roman"/>
                <w:sz w:val="24"/>
                <w:szCs w:val="24"/>
              </w:rPr>
            </w:pPr>
            <w:r w:rsidRPr="00E43F9C">
              <w:rPr>
                <w:rFonts w:ascii="Times New Roman" w:hAnsi="Times New Roman" w:cs="Times New Roman"/>
                <w:bCs/>
                <w:sz w:val="24"/>
                <w:szCs w:val="24"/>
              </w:rPr>
              <w:t>-</w:t>
            </w:r>
            <w:r w:rsidR="000C4AFC" w:rsidRPr="00E43F9C">
              <w:rPr>
                <w:rFonts w:ascii="Times New Roman" w:hAnsi="Times New Roman" w:cs="Times New Roman"/>
                <w:bCs/>
                <w:sz w:val="24"/>
                <w:szCs w:val="24"/>
              </w:rPr>
              <w:t xml:space="preserve"> </w:t>
            </w:r>
            <w:r w:rsidR="00BA42D9" w:rsidRPr="00E43F9C">
              <w:rPr>
                <w:rFonts w:ascii="Times New Roman" w:hAnsi="Times New Roman" w:cs="Times New Roman"/>
                <w:sz w:val="24"/>
                <w:szCs w:val="24"/>
              </w:rPr>
              <w:t xml:space="preserve">в областных печатных изданиях, </w:t>
            </w:r>
            <w:r w:rsidR="00BA42D9" w:rsidRPr="00E43F9C">
              <w:rPr>
                <w:rFonts w:ascii="Times New Roman" w:hAnsi="Times New Roman" w:cs="Times New Roman"/>
                <w:bCs/>
                <w:sz w:val="24"/>
                <w:szCs w:val="24"/>
                <w:lang w:val="kk-KZ"/>
              </w:rPr>
              <w:t>на</w:t>
            </w:r>
            <w:r w:rsidR="00BA42D9" w:rsidRPr="00E43F9C">
              <w:rPr>
                <w:rFonts w:ascii="Times New Roman" w:hAnsi="Times New Roman" w:cs="Times New Roman"/>
                <w:bCs/>
                <w:sz w:val="24"/>
                <w:szCs w:val="24"/>
              </w:rPr>
              <w:t xml:space="preserve"> официальных страницах территориальных филиалов НБРК в социальн</w:t>
            </w:r>
            <w:r w:rsidR="004B6328" w:rsidRPr="00E43F9C">
              <w:rPr>
                <w:rFonts w:ascii="Times New Roman" w:hAnsi="Times New Roman" w:cs="Times New Roman"/>
                <w:bCs/>
                <w:sz w:val="24"/>
                <w:szCs w:val="24"/>
              </w:rPr>
              <w:t>ых</w:t>
            </w:r>
            <w:r w:rsidR="00BA42D9" w:rsidRPr="00E43F9C">
              <w:rPr>
                <w:rFonts w:ascii="Times New Roman" w:hAnsi="Times New Roman" w:cs="Times New Roman"/>
                <w:bCs/>
                <w:sz w:val="24"/>
                <w:szCs w:val="24"/>
              </w:rPr>
              <w:t xml:space="preserve"> сет</w:t>
            </w:r>
            <w:r w:rsidR="004B6328" w:rsidRPr="00E43F9C">
              <w:rPr>
                <w:rFonts w:ascii="Times New Roman" w:hAnsi="Times New Roman" w:cs="Times New Roman"/>
                <w:bCs/>
                <w:sz w:val="24"/>
                <w:szCs w:val="24"/>
              </w:rPr>
              <w:t>ях</w:t>
            </w:r>
            <w:r w:rsidR="00BA42D9" w:rsidRPr="00E43F9C">
              <w:rPr>
                <w:rFonts w:ascii="Times New Roman" w:hAnsi="Times New Roman" w:cs="Times New Roman"/>
                <w:bCs/>
                <w:sz w:val="24"/>
                <w:szCs w:val="24"/>
              </w:rPr>
              <w:t xml:space="preserve"> </w:t>
            </w:r>
            <w:r w:rsidR="00BA42D9" w:rsidRPr="00E43F9C">
              <w:rPr>
                <w:rFonts w:ascii="Times New Roman" w:hAnsi="Times New Roman" w:cs="Times New Roman"/>
                <w:bCs/>
                <w:sz w:val="24"/>
                <w:szCs w:val="24"/>
                <w:lang w:val="en-US"/>
              </w:rPr>
              <w:t>Facebook</w:t>
            </w:r>
            <w:r w:rsidR="00BA42D9" w:rsidRPr="00E43F9C">
              <w:rPr>
                <w:rFonts w:ascii="Times New Roman" w:hAnsi="Times New Roman" w:cs="Times New Roman"/>
                <w:bCs/>
                <w:sz w:val="24"/>
                <w:szCs w:val="24"/>
              </w:rPr>
              <w:t xml:space="preserve">, </w:t>
            </w:r>
            <w:r w:rsidR="00FF1529" w:rsidRPr="00E43F9C">
              <w:rPr>
                <w:rFonts w:ascii="Times New Roman" w:hAnsi="Times New Roman" w:cs="Times New Roman"/>
                <w:bCs/>
                <w:sz w:val="24"/>
                <w:szCs w:val="24"/>
                <w:lang w:val="en-US"/>
              </w:rPr>
              <w:t>Instagram</w:t>
            </w:r>
            <w:r w:rsidR="00FF1529" w:rsidRPr="00E43F9C">
              <w:rPr>
                <w:rFonts w:ascii="Times New Roman" w:hAnsi="Times New Roman" w:cs="Times New Roman"/>
                <w:bCs/>
                <w:sz w:val="24"/>
                <w:szCs w:val="24"/>
              </w:rPr>
              <w:t xml:space="preserve"> </w:t>
            </w:r>
            <w:r w:rsidR="00BA42D9" w:rsidRPr="00E43F9C">
              <w:rPr>
                <w:rFonts w:ascii="Times New Roman" w:hAnsi="Times New Roman" w:cs="Times New Roman"/>
                <w:bCs/>
                <w:sz w:val="24"/>
                <w:szCs w:val="24"/>
              </w:rPr>
              <w:t>п</w:t>
            </w:r>
            <w:r w:rsidR="00FB5997" w:rsidRPr="00E43F9C">
              <w:rPr>
                <w:rFonts w:ascii="Times New Roman" w:hAnsi="Times New Roman" w:cs="Times New Roman"/>
                <w:bCs/>
                <w:sz w:val="24"/>
                <w:szCs w:val="24"/>
              </w:rPr>
              <w:t xml:space="preserve">убликовались статьи </w:t>
            </w:r>
            <w:r w:rsidR="00FB5997" w:rsidRPr="00E43F9C">
              <w:rPr>
                <w:rFonts w:ascii="Times New Roman" w:hAnsi="Times New Roman" w:cs="Times New Roman"/>
                <w:sz w:val="24"/>
                <w:szCs w:val="24"/>
              </w:rPr>
              <w:t>(на государственном и русском языках) о порядке оказания государственной услуги, оказываемой территориальными филиалами НБРК</w:t>
            </w:r>
            <w:r w:rsidRPr="00E43F9C">
              <w:rPr>
                <w:rFonts w:ascii="Times New Roman" w:hAnsi="Times New Roman" w:cs="Times New Roman"/>
                <w:sz w:val="24"/>
                <w:szCs w:val="24"/>
              </w:rPr>
              <w:t>;</w:t>
            </w:r>
          </w:p>
          <w:p w14:paraId="13CE85CA" w14:textId="504ACA6E" w:rsidR="00E43F9C" w:rsidRPr="003A374F" w:rsidRDefault="00E43F9C" w:rsidP="00E43F9C">
            <w:pPr>
              <w:spacing w:after="0" w:line="240" w:lineRule="auto"/>
              <w:ind w:firstLine="393"/>
              <w:jc w:val="both"/>
              <w:rPr>
                <w:rFonts w:ascii="Times New Roman" w:hAnsi="Times New Roman" w:cs="Times New Roman"/>
                <w:bCs/>
                <w:sz w:val="24"/>
                <w:szCs w:val="24"/>
              </w:rPr>
            </w:pPr>
            <w:r>
              <w:rPr>
                <w:rFonts w:ascii="Times New Roman" w:hAnsi="Times New Roman" w:cs="Times New Roman"/>
                <w:bCs/>
                <w:sz w:val="24"/>
                <w:szCs w:val="24"/>
              </w:rPr>
              <w:t>-</w:t>
            </w:r>
            <w:r w:rsidRPr="00E43F9C">
              <w:rPr>
                <w:rFonts w:ascii="Times New Roman" w:hAnsi="Times New Roman" w:cs="Times New Roman"/>
                <w:bCs/>
                <w:sz w:val="24"/>
                <w:szCs w:val="24"/>
              </w:rPr>
              <w:t xml:space="preserve"> </w:t>
            </w:r>
            <w:r w:rsidRPr="00E43F9C">
              <w:rPr>
                <w:rFonts w:ascii="Times New Roman" w:hAnsi="Times New Roman" w:cs="Times New Roman"/>
                <w:sz w:val="24"/>
                <w:szCs w:val="24"/>
              </w:rPr>
              <w:t xml:space="preserve">размещался </w:t>
            </w:r>
            <w:r w:rsidRPr="00E43F9C">
              <w:rPr>
                <w:rFonts w:ascii="Times New Roman" w:hAnsi="Times New Roman" w:cs="Times New Roman"/>
                <w:sz w:val="24"/>
                <w:szCs w:val="24"/>
                <w:lang w:val="kk-KZ"/>
              </w:rPr>
              <w:t xml:space="preserve">информационный </w:t>
            </w:r>
            <w:r w:rsidRPr="00E43F9C">
              <w:rPr>
                <w:rFonts w:ascii="Times New Roman" w:hAnsi="Times New Roman" w:cs="Times New Roman"/>
                <w:sz w:val="24"/>
                <w:szCs w:val="24"/>
              </w:rPr>
              <w:t xml:space="preserve">материал </w:t>
            </w:r>
            <w:r w:rsidRPr="00E43F9C">
              <w:rPr>
                <w:rFonts w:ascii="Times New Roman" w:hAnsi="Times New Roman" w:cs="Times New Roman"/>
                <w:sz w:val="24"/>
                <w:szCs w:val="24"/>
                <w:lang w:val="kk-KZ"/>
              </w:rPr>
              <w:t xml:space="preserve">на радио </w:t>
            </w:r>
            <w:r w:rsidRPr="00E43F9C">
              <w:rPr>
                <w:rFonts w:ascii="Times New Roman" w:hAnsi="Times New Roman" w:cs="Times New Roman"/>
                <w:sz w:val="24"/>
                <w:szCs w:val="24"/>
              </w:rPr>
              <w:t>ТОО «</w:t>
            </w:r>
            <w:r w:rsidRPr="00E43F9C">
              <w:rPr>
                <w:rFonts w:ascii="Times New Roman" w:hAnsi="Times New Roman" w:cs="Times New Roman"/>
                <w:sz w:val="24"/>
                <w:szCs w:val="24"/>
                <w:lang w:val="kk-KZ"/>
              </w:rPr>
              <w:t>Ертіс Медиа</w:t>
            </w:r>
            <w:r w:rsidRPr="00E43F9C">
              <w:rPr>
                <w:rFonts w:ascii="Times New Roman" w:hAnsi="Times New Roman" w:cs="Times New Roman"/>
                <w:sz w:val="24"/>
                <w:szCs w:val="24"/>
              </w:rPr>
              <w:t>» на тему «Как получить лицензию для осуществления обменных операций с наличной иностранной валютой» на казахском и русском языках</w:t>
            </w:r>
            <w:r w:rsidR="003A374F">
              <w:rPr>
                <w:rFonts w:ascii="Times New Roman" w:hAnsi="Times New Roman" w:cs="Times New Roman"/>
                <w:bCs/>
                <w:sz w:val="24"/>
                <w:szCs w:val="24"/>
              </w:rPr>
              <w:t>;</w:t>
            </w:r>
          </w:p>
          <w:p w14:paraId="245313E9" w14:textId="429AE485" w:rsidR="00B3378F" w:rsidRPr="00E43F9C" w:rsidRDefault="00B3378F" w:rsidP="00B3378F">
            <w:pPr>
              <w:spacing w:after="0" w:line="240" w:lineRule="auto"/>
              <w:ind w:firstLine="393"/>
              <w:jc w:val="both"/>
              <w:rPr>
                <w:rFonts w:ascii="Times New Roman" w:hAnsi="Times New Roman" w:cs="Times New Roman"/>
                <w:bCs/>
                <w:sz w:val="24"/>
                <w:szCs w:val="24"/>
              </w:rPr>
            </w:pPr>
            <w:r w:rsidRPr="00E43F9C">
              <w:rPr>
                <w:rFonts w:ascii="Times New Roman" w:hAnsi="Times New Roman" w:cs="Times New Roman"/>
                <w:sz w:val="24"/>
                <w:szCs w:val="24"/>
              </w:rPr>
              <w:t>- по отдельным обращениям услугополучателей на получение государственной услуги, оказываемой территориальными филиалами НБРК, направлялись пи</w:t>
            </w:r>
            <w:r w:rsidR="005E6B69">
              <w:rPr>
                <w:rFonts w:ascii="Times New Roman" w:hAnsi="Times New Roman" w:cs="Times New Roman"/>
                <w:sz w:val="24"/>
                <w:szCs w:val="24"/>
              </w:rPr>
              <w:t>сьма разъяснительного характера.</w:t>
            </w:r>
            <w:bookmarkStart w:id="0" w:name="_GoBack"/>
            <w:bookmarkEnd w:id="0"/>
            <w:r w:rsidRPr="00E43F9C">
              <w:rPr>
                <w:rFonts w:ascii="Times New Roman" w:hAnsi="Times New Roman" w:cs="Times New Roman"/>
                <w:sz w:val="24"/>
                <w:szCs w:val="24"/>
              </w:rPr>
              <w:t xml:space="preserve"> </w:t>
            </w:r>
          </w:p>
          <w:p w14:paraId="0AE4A224" w14:textId="4339DF6F" w:rsidR="00E43F9C" w:rsidRPr="00766320" w:rsidRDefault="00E43F9C" w:rsidP="00E43F9C">
            <w:pPr>
              <w:spacing w:after="0" w:line="240" w:lineRule="auto"/>
              <w:ind w:firstLine="393"/>
              <w:jc w:val="both"/>
              <w:rPr>
                <w:rFonts w:ascii="Times New Roman" w:hAnsi="Times New Roman" w:cs="Times New Roman"/>
                <w:sz w:val="24"/>
                <w:szCs w:val="24"/>
                <w:lang w:val="kk-KZ"/>
              </w:rPr>
            </w:pPr>
            <w:r>
              <w:rPr>
                <w:rFonts w:ascii="Times New Roman" w:hAnsi="Times New Roman" w:cs="Times New Roman"/>
                <w:bCs/>
                <w:sz w:val="24"/>
                <w:szCs w:val="24"/>
              </w:rPr>
              <w:t>Т</w:t>
            </w:r>
            <w:r w:rsidRPr="00766320">
              <w:rPr>
                <w:rFonts w:ascii="Times New Roman" w:hAnsi="Times New Roman" w:cs="Times New Roman"/>
                <w:bCs/>
                <w:sz w:val="24"/>
                <w:szCs w:val="24"/>
              </w:rPr>
              <w:t xml:space="preserve">акже </w:t>
            </w:r>
            <w:r w:rsidRPr="00766320">
              <w:rPr>
                <w:rFonts w:ascii="Times New Roman" w:hAnsi="Times New Roman"/>
                <w:sz w:val="24"/>
                <w:szCs w:val="24"/>
                <w:lang w:val="kk-KZ"/>
              </w:rPr>
              <w:t xml:space="preserve">Актюбинским филиалом 07.06.2024г. на официальной странице филиала в </w:t>
            </w:r>
            <w:r w:rsidRPr="00766320">
              <w:rPr>
                <w:rFonts w:ascii="Times New Roman" w:hAnsi="Times New Roman" w:cs="Times New Roman"/>
                <w:sz w:val="24"/>
                <w:szCs w:val="24"/>
                <w:lang w:val="kk-KZ"/>
              </w:rPr>
              <w:t>Facebook был размещен видеоролик о запуске кнопки «Обращение в</w:t>
            </w:r>
            <w:r w:rsidRPr="00766320">
              <w:rPr>
                <w:rFonts w:ascii="Times New Roman" w:hAnsi="Times New Roman" w:cs="Times New Roman"/>
                <w:sz w:val="24"/>
                <w:szCs w:val="24"/>
              </w:rPr>
              <w:t xml:space="preserve"> уполномоченный</w:t>
            </w:r>
            <w:r w:rsidR="003A374F">
              <w:rPr>
                <w:rFonts w:ascii="Times New Roman" w:hAnsi="Times New Roman" w:cs="Times New Roman"/>
                <w:sz w:val="24"/>
                <w:szCs w:val="24"/>
                <w:lang w:val="kk-KZ"/>
              </w:rPr>
              <w:t xml:space="preserve"> орган» через офиц</w:t>
            </w:r>
            <w:r w:rsidR="003A374F" w:rsidRPr="00D01A3F">
              <w:rPr>
                <w:rFonts w:ascii="Times New Roman" w:hAnsi="Times New Roman" w:cs="Times New Roman"/>
                <w:sz w:val="24"/>
                <w:szCs w:val="24"/>
                <w:lang w:val="kk-KZ"/>
              </w:rPr>
              <w:t>иальную</w:t>
            </w:r>
            <w:r w:rsidRPr="00766320">
              <w:rPr>
                <w:rFonts w:ascii="Times New Roman" w:hAnsi="Times New Roman" w:cs="Times New Roman"/>
                <w:sz w:val="24"/>
                <w:szCs w:val="24"/>
                <w:lang w:val="kk-KZ"/>
              </w:rPr>
              <w:t xml:space="preserve"> бот-платформу «EgovKzBot2.0» мобильного приложения Telegram веб-портала «Электронное правительство».</w:t>
            </w:r>
          </w:p>
          <w:p w14:paraId="6E003ED6" w14:textId="77777777" w:rsidR="00B3378F" w:rsidRDefault="00B3378F" w:rsidP="00B3378F">
            <w:pPr>
              <w:spacing w:after="0" w:line="240" w:lineRule="auto"/>
              <w:ind w:firstLine="393"/>
              <w:jc w:val="both"/>
              <w:rPr>
                <w:rFonts w:ascii="Times New Roman" w:hAnsi="Times New Roman"/>
                <w:sz w:val="24"/>
                <w:szCs w:val="24"/>
                <w:lang w:val="kk-KZ"/>
              </w:rPr>
            </w:pPr>
            <w:r>
              <w:rPr>
                <w:rFonts w:ascii="Times New Roman" w:hAnsi="Times New Roman"/>
                <w:sz w:val="24"/>
                <w:szCs w:val="24"/>
                <w:lang w:val="kk-KZ"/>
              </w:rPr>
              <w:t>Кроме того территориальными филиалами НБРК н</w:t>
            </w:r>
            <w:r w:rsidRPr="00E43F9C">
              <w:rPr>
                <w:rFonts w:ascii="Times New Roman" w:hAnsi="Times New Roman"/>
                <w:sz w:val="24"/>
                <w:szCs w:val="24"/>
                <w:lang w:val="kk-KZ"/>
              </w:rPr>
              <w:t xml:space="preserve">а официальной странице в социальной сети Faсebook </w:t>
            </w:r>
            <w:r w:rsidRPr="00E43F9C">
              <w:rPr>
                <w:rFonts w:ascii="Times New Roman" w:hAnsi="Times New Roman"/>
                <w:sz w:val="24"/>
                <w:szCs w:val="24"/>
                <w:lang w:val="kk-KZ"/>
              </w:rPr>
              <w:lastRenderedPageBreak/>
              <w:t xml:space="preserve">периодически размещался анонс и баннер о проведении АДГС онлайн-опроса </w:t>
            </w:r>
            <w:r w:rsidRPr="00E43F9C">
              <w:rPr>
                <w:rFonts w:ascii="Times New Roman" w:hAnsi="Times New Roman"/>
                <w:sz w:val="24"/>
                <w:szCs w:val="24"/>
              </w:rPr>
              <w:t xml:space="preserve">на веб-портале «Электронное правительство» </w:t>
            </w:r>
            <w:r w:rsidRPr="00E43F9C">
              <w:rPr>
                <w:rFonts w:ascii="Times New Roman" w:hAnsi="Times New Roman"/>
                <w:sz w:val="24"/>
                <w:szCs w:val="24"/>
                <w:lang w:val="kk-KZ"/>
              </w:rPr>
              <w:t>в целях определения уровня удовлетворенности качеством оказания государственных услуг.</w:t>
            </w:r>
            <w:r w:rsidRPr="003606B3">
              <w:rPr>
                <w:rFonts w:ascii="Times New Roman" w:hAnsi="Times New Roman"/>
                <w:sz w:val="24"/>
                <w:szCs w:val="24"/>
                <w:lang w:val="kk-KZ"/>
              </w:rPr>
              <w:t xml:space="preserve"> </w:t>
            </w:r>
          </w:p>
          <w:p w14:paraId="298BE1F7" w14:textId="18C7BE0F" w:rsidR="00881BDC" w:rsidRDefault="00781906" w:rsidP="00781906">
            <w:pPr>
              <w:spacing w:after="0" w:line="240" w:lineRule="auto"/>
              <w:ind w:firstLine="393"/>
              <w:jc w:val="both"/>
              <w:rPr>
                <w:rFonts w:ascii="Times New Roman" w:hAnsi="Times New Roman"/>
                <w:sz w:val="24"/>
                <w:szCs w:val="24"/>
              </w:rPr>
            </w:pPr>
            <w:r w:rsidRPr="00E43F9C">
              <w:rPr>
                <w:rFonts w:ascii="Times New Roman" w:hAnsi="Times New Roman"/>
                <w:sz w:val="24"/>
                <w:szCs w:val="24"/>
              </w:rPr>
              <w:t>В целях формирования антикоррупционной культуры в обществе</w:t>
            </w:r>
            <w:r w:rsidR="004B6328" w:rsidRPr="00E43F9C">
              <w:rPr>
                <w:rFonts w:ascii="Times New Roman" w:hAnsi="Times New Roman"/>
                <w:sz w:val="24"/>
                <w:szCs w:val="24"/>
              </w:rPr>
              <w:t>,</w:t>
            </w:r>
            <w:r w:rsidRPr="00E43F9C">
              <w:rPr>
                <w:rFonts w:ascii="Times New Roman" w:hAnsi="Times New Roman"/>
                <w:sz w:val="24"/>
                <w:szCs w:val="24"/>
              </w:rPr>
              <w:t xml:space="preserve"> для укрепления и соблюдения системы ценностей, отражающей нетерпимость к коррупции, в зданиях территориальных филиалов НБРК</w:t>
            </w:r>
            <w:r w:rsidR="00881BDC">
              <w:rPr>
                <w:rFonts w:ascii="Times New Roman" w:hAnsi="Times New Roman"/>
                <w:sz w:val="24"/>
                <w:szCs w:val="24"/>
              </w:rPr>
              <w:t xml:space="preserve"> </w:t>
            </w:r>
            <w:r w:rsidRPr="00E43F9C">
              <w:rPr>
                <w:rFonts w:ascii="Times New Roman" w:hAnsi="Times New Roman"/>
                <w:sz w:val="24"/>
                <w:szCs w:val="24"/>
                <w:lang w:val="kk-KZ"/>
              </w:rPr>
              <w:t xml:space="preserve">на информационных стендах </w:t>
            </w:r>
            <w:r w:rsidRPr="00E43F9C">
              <w:rPr>
                <w:rFonts w:ascii="Times New Roman" w:hAnsi="Times New Roman"/>
                <w:sz w:val="24"/>
                <w:szCs w:val="24"/>
              </w:rPr>
              <w:t>размещались</w:t>
            </w:r>
            <w:r w:rsidR="00881BDC">
              <w:rPr>
                <w:rFonts w:ascii="Times New Roman" w:hAnsi="Times New Roman"/>
                <w:sz w:val="24"/>
                <w:szCs w:val="24"/>
              </w:rPr>
              <w:t>:</w:t>
            </w:r>
          </w:p>
          <w:p w14:paraId="5DB1FC97" w14:textId="3D34A563" w:rsidR="00781906" w:rsidRPr="00E43F9C" w:rsidRDefault="00881BDC" w:rsidP="00781906">
            <w:pPr>
              <w:spacing w:after="0" w:line="240" w:lineRule="auto"/>
              <w:ind w:firstLine="393"/>
              <w:jc w:val="both"/>
              <w:rPr>
                <w:rFonts w:ascii="Times New Roman" w:hAnsi="Times New Roman"/>
                <w:sz w:val="24"/>
                <w:szCs w:val="24"/>
              </w:rPr>
            </w:pPr>
            <w:r>
              <w:rPr>
                <w:rFonts w:ascii="Times New Roman" w:hAnsi="Times New Roman"/>
                <w:sz w:val="24"/>
                <w:szCs w:val="24"/>
              </w:rPr>
              <w:t>-</w:t>
            </w:r>
            <w:r w:rsidR="00781906" w:rsidRPr="00E43F9C">
              <w:rPr>
                <w:rFonts w:ascii="Times New Roman" w:hAnsi="Times New Roman"/>
                <w:sz w:val="24"/>
                <w:szCs w:val="24"/>
              </w:rPr>
              <w:t xml:space="preserve"> </w:t>
            </w:r>
            <w:r w:rsidR="00781906" w:rsidRPr="00E43F9C">
              <w:rPr>
                <w:rFonts w:ascii="Times New Roman" w:hAnsi="Times New Roman"/>
                <w:sz w:val="24"/>
                <w:szCs w:val="24"/>
                <w:lang w:val="kk-KZ"/>
              </w:rPr>
              <w:t>плакаты</w:t>
            </w:r>
            <w:r w:rsidR="00781906" w:rsidRPr="00E43F9C">
              <w:rPr>
                <w:rFonts w:ascii="Times New Roman" w:hAnsi="Times New Roman"/>
                <w:sz w:val="24"/>
                <w:szCs w:val="24"/>
              </w:rPr>
              <w:t>, представленные</w:t>
            </w:r>
            <w:r w:rsidR="00E43F9C">
              <w:rPr>
                <w:rFonts w:ascii="Times New Roman" w:hAnsi="Times New Roman"/>
                <w:sz w:val="24"/>
                <w:szCs w:val="24"/>
              </w:rPr>
              <w:t xml:space="preserve"> территориальными органами АДГС;</w:t>
            </w:r>
          </w:p>
          <w:p w14:paraId="206E9488" w14:textId="14F99486" w:rsidR="00F31A7B" w:rsidRPr="00F31A7B" w:rsidRDefault="00E43F9C" w:rsidP="00F31A7B">
            <w:pPr>
              <w:pStyle w:val="a5"/>
              <w:ind w:firstLine="393"/>
              <w:jc w:val="both"/>
              <w:rPr>
                <w:rFonts w:ascii="Times New Roman" w:hAnsi="Times New Roman"/>
                <w:sz w:val="24"/>
                <w:szCs w:val="24"/>
              </w:rPr>
            </w:pPr>
            <w:r>
              <w:rPr>
                <w:rFonts w:ascii="Times New Roman" w:hAnsi="Times New Roman"/>
                <w:sz w:val="24"/>
                <w:szCs w:val="24"/>
                <w:lang w:val="kk-KZ"/>
              </w:rPr>
              <w:t>-</w:t>
            </w:r>
            <w:r w:rsidR="00781906" w:rsidRPr="00E43F9C">
              <w:rPr>
                <w:rFonts w:ascii="Times New Roman" w:hAnsi="Times New Roman"/>
                <w:sz w:val="24"/>
                <w:szCs w:val="24"/>
                <w:lang w:val="kk-KZ"/>
              </w:rPr>
              <w:t xml:space="preserve"> </w:t>
            </w:r>
            <w:r w:rsidR="00781906" w:rsidRPr="00E43F9C">
              <w:rPr>
                <w:rFonts w:ascii="Times New Roman" w:hAnsi="Times New Roman"/>
                <w:sz w:val="24"/>
                <w:szCs w:val="24"/>
              </w:rPr>
              <w:t xml:space="preserve">информационные баннеры АДГС на </w:t>
            </w:r>
            <w:r w:rsidR="004B6328" w:rsidRPr="00E43F9C">
              <w:rPr>
                <w:rFonts w:ascii="Times New Roman" w:hAnsi="Times New Roman"/>
                <w:sz w:val="24"/>
                <w:szCs w:val="24"/>
              </w:rPr>
              <w:t>казахском</w:t>
            </w:r>
            <w:r w:rsidR="00781906" w:rsidRPr="00E43F9C">
              <w:rPr>
                <w:rFonts w:ascii="Times New Roman" w:hAnsi="Times New Roman"/>
                <w:sz w:val="24"/>
                <w:szCs w:val="24"/>
              </w:rPr>
              <w:t xml:space="preserve"> и русском языках касательно оказания государственных услуг с указанием телефона доверия региональных департаментов АДГС.</w:t>
            </w:r>
          </w:p>
        </w:tc>
      </w:tr>
      <w:tr w:rsidR="00C6399A" w:rsidRPr="00876A72" w14:paraId="642F2D5C"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183B8B"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3.</w:t>
            </w:r>
          </w:p>
        </w:tc>
        <w:tc>
          <w:tcPr>
            <w:tcW w:w="9840" w:type="dxa"/>
            <w:gridSpan w:val="2"/>
            <w:tcBorders>
              <w:top w:val="outset" w:sz="6" w:space="0" w:color="auto"/>
              <w:left w:val="outset" w:sz="6" w:space="0" w:color="auto"/>
              <w:bottom w:val="outset" w:sz="6" w:space="0" w:color="auto"/>
              <w:right w:val="outset" w:sz="6" w:space="0" w:color="auto"/>
            </w:tcBorders>
            <w:hideMark/>
          </w:tcPr>
          <w:p w14:paraId="61B126ED" w14:textId="77777777" w:rsidR="00C6399A" w:rsidRPr="00767494" w:rsidRDefault="00C6399A" w:rsidP="00A449A0">
            <w:pPr>
              <w:spacing w:after="0" w:line="240" w:lineRule="auto"/>
              <w:rPr>
                <w:rFonts w:ascii="Times New Roman" w:eastAsia="Times New Roman" w:hAnsi="Times New Roman" w:cs="Times New Roman"/>
                <w:b/>
                <w:sz w:val="24"/>
                <w:szCs w:val="24"/>
                <w:lang w:eastAsia="ru-RU"/>
              </w:rPr>
            </w:pPr>
            <w:r w:rsidRPr="00CE1DD2">
              <w:rPr>
                <w:rFonts w:ascii="Times New Roman" w:eastAsia="Times New Roman" w:hAnsi="Times New Roman" w:cs="Times New Roman"/>
                <w:b/>
                <w:sz w:val="24"/>
                <w:szCs w:val="24"/>
                <w:lang w:eastAsia="ru-RU"/>
              </w:rPr>
              <w:t>ДЕЯТЕЛЬНОСТЬ ПО СОВЕРШЕНСТВОВАНИЮ ПРОЦЕССОВ ОКАЗАНИЯ ГОСУДАРСТВЕННЫХ УСЛУГ</w:t>
            </w:r>
          </w:p>
        </w:tc>
      </w:tr>
      <w:tr w:rsidR="00C6399A" w:rsidRPr="00876A72" w14:paraId="6FC0655E"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0EC056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00B8D1C3" w14:textId="77777777" w:rsidR="00C710BC" w:rsidRDefault="00C6399A" w:rsidP="00A449A0">
            <w:pPr>
              <w:spacing w:after="0" w:line="240" w:lineRule="auto"/>
              <w:rPr>
                <w:rFonts w:ascii="Times New Roman" w:eastAsia="Times New Roman" w:hAnsi="Times New Roman" w:cs="Times New Roman"/>
                <w:i/>
                <w:iCs/>
                <w:sz w:val="24"/>
                <w:szCs w:val="24"/>
                <w:lang w:eastAsia="ru-RU"/>
              </w:rPr>
            </w:pPr>
            <w:r w:rsidRPr="00876A72">
              <w:rPr>
                <w:rFonts w:ascii="Times New Roman" w:eastAsia="Times New Roman" w:hAnsi="Times New Roman" w:cs="Times New Roman"/>
                <w:i/>
                <w:iCs/>
                <w:sz w:val="24"/>
                <w:szCs w:val="24"/>
                <w:lang w:eastAsia="ru-RU"/>
              </w:rPr>
              <w:t xml:space="preserve">Результаты оптимизации и автоматизации процессов </w:t>
            </w:r>
          </w:p>
          <w:p w14:paraId="7998183B" w14:textId="0344C7FC"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AE68B24" w14:textId="763BE7CD" w:rsidR="001A3F0D" w:rsidRPr="003606B3" w:rsidRDefault="001A3F0D" w:rsidP="00A449A0">
            <w:pPr>
              <w:spacing w:after="0" w:line="240" w:lineRule="auto"/>
              <w:ind w:firstLine="403"/>
              <w:jc w:val="both"/>
              <w:rPr>
                <w:rFonts w:ascii="Times New Roman" w:hAnsi="Times New Roman"/>
                <w:sz w:val="24"/>
                <w:szCs w:val="24"/>
              </w:rPr>
            </w:pPr>
            <w:r w:rsidRPr="003606B3">
              <w:rPr>
                <w:rFonts w:ascii="Times New Roman" w:hAnsi="Times New Roman"/>
                <w:sz w:val="24"/>
                <w:szCs w:val="24"/>
              </w:rPr>
              <w:t>В отчетном периоде Н</w:t>
            </w:r>
            <w:r w:rsidR="001A2FC8" w:rsidRPr="003606B3">
              <w:rPr>
                <w:rFonts w:ascii="Times New Roman" w:hAnsi="Times New Roman"/>
                <w:sz w:val="24"/>
                <w:szCs w:val="24"/>
              </w:rPr>
              <w:t>БРК</w:t>
            </w:r>
            <w:r w:rsidRPr="003606B3">
              <w:rPr>
                <w:rFonts w:ascii="Times New Roman" w:hAnsi="Times New Roman"/>
                <w:sz w:val="24"/>
                <w:szCs w:val="24"/>
              </w:rPr>
              <w:t xml:space="preserve"> работ</w:t>
            </w:r>
            <w:r w:rsidR="00027B52" w:rsidRPr="003606B3">
              <w:rPr>
                <w:rFonts w:ascii="Times New Roman" w:hAnsi="Times New Roman"/>
                <w:sz w:val="24"/>
                <w:szCs w:val="24"/>
              </w:rPr>
              <w:t>ы</w:t>
            </w:r>
            <w:r w:rsidRPr="003606B3">
              <w:rPr>
                <w:rFonts w:ascii="Times New Roman" w:hAnsi="Times New Roman"/>
                <w:sz w:val="24"/>
                <w:szCs w:val="24"/>
              </w:rPr>
              <w:t xml:space="preserve"> по оптимизации</w:t>
            </w:r>
            <w:r w:rsidR="0004449C" w:rsidRPr="003606B3">
              <w:rPr>
                <w:rFonts w:ascii="Times New Roman" w:hAnsi="Times New Roman"/>
                <w:sz w:val="24"/>
                <w:szCs w:val="24"/>
              </w:rPr>
              <w:t xml:space="preserve">, автоматизации </w:t>
            </w:r>
            <w:r w:rsidRPr="003606B3">
              <w:rPr>
                <w:rFonts w:ascii="Times New Roman" w:hAnsi="Times New Roman"/>
                <w:sz w:val="24"/>
                <w:szCs w:val="24"/>
              </w:rPr>
              <w:t xml:space="preserve">государственных услуг, </w:t>
            </w:r>
            <w:r w:rsidR="0004449C" w:rsidRPr="003606B3">
              <w:rPr>
                <w:rFonts w:ascii="Times New Roman" w:hAnsi="Times New Roman"/>
                <w:sz w:val="24"/>
                <w:szCs w:val="24"/>
              </w:rPr>
              <w:t>не проводились.</w:t>
            </w:r>
          </w:p>
          <w:p w14:paraId="5974C542" w14:textId="6029FD5F" w:rsidR="00027B52" w:rsidRPr="005E7F2E" w:rsidRDefault="0004449C" w:rsidP="00B55050">
            <w:pPr>
              <w:spacing w:after="0" w:line="240" w:lineRule="auto"/>
              <w:ind w:firstLine="403"/>
              <w:jc w:val="both"/>
              <w:rPr>
                <w:rFonts w:ascii="Times New Roman" w:hAnsi="Times New Roman"/>
                <w:sz w:val="24"/>
                <w:szCs w:val="24"/>
                <w:highlight w:val="green"/>
              </w:rPr>
            </w:pPr>
            <w:r w:rsidRPr="001A09F3">
              <w:rPr>
                <w:rFonts w:ascii="Times New Roman" w:hAnsi="Times New Roman"/>
                <w:sz w:val="24"/>
                <w:szCs w:val="24"/>
              </w:rPr>
              <w:t xml:space="preserve">Все 4 </w:t>
            </w:r>
            <w:r w:rsidR="00B55050" w:rsidRPr="001A09F3">
              <w:rPr>
                <w:rFonts w:ascii="Times New Roman" w:hAnsi="Times New Roman"/>
                <w:sz w:val="24"/>
                <w:szCs w:val="24"/>
              </w:rPr>
              <w:t xml:space="preserve">вида </w:t>
            </w:r>
            <w:r w:rsidRPr="001A09F3">
              <w:rPr>
                <w:rFonts w:ascii="Times New Roman" w:hAnsi="Times New Roman"/>
                <w:sz w:val="24"/>
                <w:szCs w:val="24"/>
              </w:rPr>
              <w:t>государственны</w:t>
            </w:r>
            <w:r w:rsidR="00B55050" w:rsidRPr="001A09F3">
              <w:rPr>
                <w:rFonts w:ascii="Times New Roman" w:hAnsi="Times New Roman"/>
                <w:sz w:val="24"/>
                <w:szCs w:val="24"/>
              </w:rPr>
              <w:t>х</w:t>
            </w:r>
            <w:r w:rsidRPr="001A09F3">
              <w:rPr>
                <w:rFonts w:ascii="Times New Roman" w:hAnsi="Times New Roman"/>
                <w:sz w:val="24"/>
                <w:szCs w:val="24"/>
              </w:rPr>
              <w:t xml:space="preserve"> услуг, оказываемые Н</w:t>
            </w:r>
            <w:r w:rsidR="001A2FC8" w:rsidRPr="001A09F3">
              <w:rPr>
                <w:rFonts w:ascii="Times New Roman" w:hAnsi="Times New Roman"/>
                <w:sz w:val="24"/>
                <w:szCs w:val="24"/>
              </w:rPr>
              <w:t>БРК</w:t>
            </w:r>
            <w:r w:rsidRPr="001A09F3">
              <w:rPr>
                <w:rFonts w:ascii="Times New Roman" w:hAnsi="Times New Roman"/>
                <w:sz w:val="24"/>
                <w:szCs w:val="24"/>
              </w:rPr>
              <w:t xml:space="preserve">, </w:t>
            </w:r>
            <w:r w:rsidR="007905B8" w:rsidRPr="001A09F3">
              <w:rPr>
                <w:rFonts w:ascii="Times New Roman" w:hAnsi="Times New Roman"/>
                <w:sz w:val="24"/>
                <w:szCs w:val="24"/>
              </w:rPr>
              <w:t xml:space="preserve">оптимизированы и </w:t>
            </w:r>
            <w:r w:rsidRPr="001A09F3">
              <w:rPr>
                <w:rFonts w:ascii="Times New Roman" w:hAnsi="Times New Roman"/>
                <w:sz w:val="24"/>
                <w:szCs w:val="24"/>
              </w:rPr>
              <w:t>автоматизированы</w:t>
            </w:r>
            <w:r w:rsidRPr="003606B3">
              <w:rPr>
                <w:rFonts w:ascii="Times New Roman" w:hAnsi="Times New Roman"/>
                <w:sz w:val="24"/>
                <w:szCs w:val="24"/>
              </w:rPr>
              <w:t>.</w:t>
            </w:r>
            <w:r w:rsidRPr="0004449C">
              <w:rPr>
                <w:rFonts w:ascii="Times New Roman" w:hAnsi="Times New Roman"/>
                <w:sz w:val="24"/>
                <w:szCs w:val="24"/>
              </w:rPr>
              <w:t xml:space="preserve"> </w:t>
            </w:r>
          </w:p>
        </w:tc>
      </w:tr>
      <w:tr w:rsidR="00C6399A" w:rsidRPr="00876A72" w14:paraId="52DD638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2FDB2AC"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19BC3D24"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BA5862">
              <w:rPr>
                <w:rFonts w:ascii="Times New Roman" w:eastAsia="Times New Roman" w:hAnsi="Times New Roman" w:cs="Times New Roman"/>
                <w:i/>
                <w:iCs/>
                <w:sz w:val="24"/>
                <w:szCs w:val="24"/>
                <w:lang w:eastAsia="ru-RU"/>
              </w:rPr>
              <w:t>Мероприятия, направленные на повышение квалификации сотрудников в сфере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3294F3B9" w14:textId="5E552A41" w:rsidR="006A2475" w:rsidRPr="001D0E75" w:rsidRDefault="00F15CCB" w:rsidP="00F15CCB">
            <w:pPr>
              <w:pStyle w:val="pj"/>
              <w:spacing w:before="0" w:beforeAutospacing="0" w:after="0" w:afterAutospacing="0"/>
              <w:ind w:firstLine="393"/>
              <w:jc w:val="both"/>
              <w:rPr>
                <w:color w:val="000000" w:themeColor="text1"/>
              </w:rPr>
            </w:pPr>
            <w:r w:rsidRPr="00305115">
              <w:t xml:space="preserve">Подразделением НБРК, определяющим регуляторную политику порядка оказания государственной услуги, оказываемой территориальными филиалами НБРК, </w:t>
            </w:r>
            <w:r w:rsidRPr="00305115">
              <w:rPr>
                <w:color w:val="000000" w:themeColor="text1"/>
              </w:rPr>
              <w:t xml:space="preserve">в целях обеспечения работниками филиалов качественного предоставления государственной услуги, </w:t>
            </w:r>
            <w:r w:rsidRPr="00305115">
              <w:t>н</w:t>
            </w:r>
            <w:r w:rsidRPr="00305115">
              <w:rPr>
                <w:color w:val="000000" w:themeColor="text1"/>
              </w:rPr>
              <w:t xml:space="preserve">а постоянной основе осуществлялась работа по повышению квалификации </w:t>
            </w:r>
            <w:r w:rsidRPr="00305115">
              <w:rPr>
                <w:lang w:val="kk-KZ"/>
              </w:rPr>
              <w:t>ответственных работников территориальных филиалов</w:t>
            </w:r>
            <w:r w:rsidR="00B717EC">
              <w:rPr>
                <w:color w:val="000000" w:themeColor="text1"/>
              </w:rPr>
              <w:t>.</w:t>
            </w:r>
            <w:r w:rsidRPr="001D0E75">
              <w:rPr>
                <w:color w:val="000000" w:themeColor="text1"/>
              </w:rPr>
              <w:t xml:space="preserve"> </w:t>
            </w:r>
          </w:p>
          <w:p w14:paraId="379F7F6F" w14:textId="35D4E932" w:rsidR="00B717EC" w:rsidRDefault="00B717EC" w:rsidP="001A09F3">
            <w:pPr>
              <w:pStyle w:val="a5"/>
              <w:ind w:firstLine="384"/>
              <w:jc w:val="both"/>
              <w:rPr>
                <w:rFonts w:ascii="Times New Roman" w:hAnsi="Times New Roman"/>
                <w:sz w:val="24"/>
                <w:szCs w:val="24"/>
              </w:rPr>
            </w:pPr>
            <w:r>
              <w:rPr>
                <w:rFonts w:ascii="Times New Roman" w:hAnsi="Times New Roman"/>
                <w:sz w:val="24"/>
                <w:szCs w:val="24"/>
              </w:rPr>
              <w:t>Так,</w:t>
            </w:r>
            <w:r w:rsidR="00C43572">
              <w:rPr>
                <w:rFonts w:ascii="Times New Roman" w:hAnsi="Times New Roman"/>
                <w:sz w:val="24"/>
                <w:szCs w:val="24"/>
              </w:rPr>
              <w:t xml:space="preserve"> </w:t>
            </w:r>
            <w:r w:rsidR="00C43572" w:rsidRPr="00C43572">
              <w:rPr>
                <w:rFonts w:ascii="Times New Roman" w:hAnsi="Times New Roman"/>
                <w:sz w:val="24"/>
                <w:szCs w:val="24"/>
                <w:lang w:val="kk-KZ"/>
              </w:rPr>
              <w:t>29</w:t>
            </w:r>
            <w:r w:rsidR="00C43572">
              <w:rPr>
                <w:rFonts w:ascii="Times New Roman" w:hAnsi="Times New Roman"/>
                <w:sz w:val="24"/>
                <w:szCs w:val="24"/>
                <w:lang w:val="kk-KZ"/>
              </w:rPr>
              <w:t xml:space="preserve"> февраля </w:t>
            </w:r>
            <w:r w:rsidR="00C43572" w:rsidRPr="00C43572">
              <w:rPr>
                <w:rFonts w:ascii="Times New Roman" w:hAnsi="Times New Roman"/>
                <w:sz w:val="24"/>
                <w:szCs w:val="24"/>
                <w:lang w:val="kk-KZ"/>
              </w:rPr>
              <w:t>2024</w:t>
            </w:r>
            <w:r w:rsidR="00C43572">
              <w:rPr>
                <w:rFonts w:ascii="Times New Roman" w:hAnsi="Times New Roman"/>
                <w:sz w:val="24"/>
                <w:szCs w:val="24"/>
                <w:lang w:val="kk-KZ"/>
              </w:rPr>
              <w:t xml:space="preserve"> </w:t>
            </w:r>
            <w:r w:rsidR="00C43572" w:rsidRPr="00C43572">
              <w:rPr>
                <w:rFonts w:ascii="Times New Roman" w:hAnsi="Times New Roman"/>
                <w:sz w:val="24"/>
                <w:szCs w:val="24"/>
                <w:lang w:val="kk-KZ"/>
              </w:rPr>
              <w:t>г</w:t>
            </w:r>
            <w:r w:rsidR="00C43572">
              <w:rPr>
                <w:rFonts w:ascii="Times New Roman" w:hAnsi="Times New Roman"/>
                <w:sz w:val="24"/>
                <w:szCs w:val="24"/>
                <w:lang w:val="kk-KZ"/>
              </w:rPr>
              <w:t xml:space="preserve">ода </w:t>
            </w:r>
            <w:r w:rsidR="00C43572" w:rsidRPr="00C43572">
              <w:rPr>
                <w:rFonts w:ascii="Times New Roman" w:hAnsi="Times New Roman"/>
                <w:sz w:val="24"/>
                <w:szCs w:val="24"/>
              </w:rPr>
              <w:t>Д</w:t>
            </w:r>
            <w:r w:rsidR="00C43572">
              <w:rPr>
                <w:rFonts w:ascii="Times New Roman" w:hAnsi="Times New Roman"/>
                <w:sz w:val="24"/>
                <w:szCs w:val="24"/>
              </w:rPr>
              <w:t xml:space="preserve">епартаментом наличного денежного обращения </w:t>
            </w:r>
            <w:r w:rsidR="00C43572" w:rsidRPr="00C43572">
              <w:rPr>
                <w:rFonts w:ascii="Times New Roman" w:hAnsi="Times New Roman"/>
                <w:sz w:val="24"/>
                <w:szCs w:val="24"/>
                <w:lang w:val="kk-KZ"/>
              </w:rPr>
              <w:t>НБ</w:t>
            </w:r>
            <w:r w:rsidR="00C43572">
              <w:rPr>
                <w:rFonts w:ascii="Times New Roman" w:hAnsi="Times New Roman"/>
                <w:sz w:val="24"/>
                <w:szCs w:val="24"/>
                <w:lang w:val="kk-KZ"/>
              </w:rPr>
              <w:t xml:space="preserve">РК для работников отдела контроля валютных операций, </w:t>
            </w:r>
            <w:r>
              <w:rPr>
                <w:rFonts w:ascii="Times New Roman" w:hAnsi="Times New Roman"/>
                <w:sz w:val="24"/>
                <w:szCs w:val="24"/>
                <w:lang w:val="kk-KZ"/>
              </w:rPr>
              <w:t xml:space="preserve">а также </w:t>
            </w:r>
            <w:r w:rsidR="00C43572">
              <w:rPr>
                <w:rFonts w:ascii="Times New Roman" w:hAnsi="Times New Roman"/>
                <w:sz w:val="24"/>
                <w:szCs w:val="24"/>
                <w:lang w:val="kk-KZ"/>
              </w:rPr>
              <w:t xml:space="preserve">сводно-экономических отделов </w:t>
            </w:r>
            <w:r w:rsidR="00C43572">
              <w:rPr>
                <w:rFonts w:ascii="Times New Roman" w:hAnsi="Times New Roman"/>
                <w:sz w:val="24"/>
                <w:szCs w:val="24"/>
              </w:rPr>
              <w:t xml:space="preserve">территориальных филиалов НБРК проведен </w:t>
            </w:r>
            <w:r w:rsidR="00C43572" w:rsidRPr="00D01A3F">
              <w:rPr>
                <w:rFonts w:ascii="Times New Roman" w:hAnsi="Times New Roman"/>
                <w:sz w:val="24"/>
                <w:szCs w:val="24"/>
              </w:rPr>
              <w:t xml:space="preserve">вебинар по вопросам </w:t>
            </w:r>
            <w:r w:rsidR="004B0C9B" w:rsidRPr="00D01A3F">
              <w:rPr>
                <w:rFonts w:ascii="Times New Roman" w:hAnsi="Times New Roman"/>
                <w:sz w:val="24"/>
                <w:szCs w:val="24"/>
              </w:rPr>
              <w:t>к</w:t>
            </w:r>
            <w:r w:rsidR="00C43572" w:rsidRPr="00D01A3F">
              <w:rPr>
                <w:rFonts w:ascii="Times New Roman" w:hAnsi="Times New Roman"/>
                <w:sz w:val="24"/>
                <w:szCs w:val="24"/>
              </w:rPr>
              <w:t>онтрольно-надзорной</w:t>
            </w:r>
            <w:r w:rsidR="00C43572" w:rsidRPr="00C43572">
              <w:rPr>
                <w:rFonts w:ascii="Times New Roman" w:hAnsi="Times New Roman"/>
                <w:sz w:val="24"/>
                <w:szCs w:val="24"/>
              </w:rPr>
              <w:t xml:space="preserve"> деятельности в области валютного законодател</w:t>
            </w:r>
            <w:r w:rsidR="004B0C9B">
              <w:rPr>
                <w:rFonts w:ascii="Times New Roman" w:hAnsi="Times New Roman"/>
                <w:sz w:val="24"/>
                <w:szCs w:val="24"/>
              </w:rPr>
              <w:t>ьства и законодательства ПОД/ФТ</w:t>
            </w:r>
            <w:r w:rsidR="00C43572">
              <w:rPr>
                <w:rFonts w:ascii="Times New Roman" w:hAnsi="Times New Roman"/>
                <w:sz w:val="24"/>
                <w:szCs w:val="24"/>
              </w:rPr>
              <w:t>;</w:t>
            </w:r>
          </w:p>
          <w:p w14:paraId="0713FC38" w14:textId="38B5AF9A" w:rsidR="001A09F3" w:rsidRDefault="001A09F3" w:rsidP="001A09F3">
            <w:pPr>
              <w:pStyle w:val="a5"/>
              <w:ind w:firstLine="384"/>
              <w:jc w:val="both"/>
              <w:rPr>
                <w:rFonts w:ascii="Times New Roman" w:hAnsi="Times New Roman"/>
                <w:sz w:val="24"/>
                <w:szCs w:val="24"/>
              </w:rPr>
            </w:pPr>
            <w:r w:rsidRPr="00DE3852">
              <w:rPr>
                <w:rFonts w:ascii="Times New Roman" w:hAnsi="Times New Roman"/>
                <w:sz w:val="24"/>
                <w:szCs w:val="24"/>
              </w:rPr>
              <w:t>- 20 сентября 2024 года Департаментом платежных систем (ДПС) проведен семинар по деятельности платежных организаций, в том числе по вопросам учетной регистрации платежных организаций;</w:t>
            </w:r>
          </w:p>
          <w:p w14:paraId="6F3AC5D0" w14:textId="454E4B26" w:rsidR="00E83820" w:rsidRPr="001A09F3" w:rsidRDefault="00B717EC" w:rsidP="001A09F3">
            <w:pPr>
              <w:pStyle w:val="a5"/>
              <w:ind w:firstLine="384"/>
              <w:jc w:val="both"/>
              <w:rPr>
                <w:rFonts w:ascii="Times New Roman" w:eastAsia="Times New Roman" w:hAnsi="Times New Roman"/>
                <w:sz w:val="24"/>
                <w:szCs w:val="24"/>
                <w:lang w:eastAsia="ru-RU"/>
              </w:rPr>
            </w:pPr>
            <w:r>
              <w:rPr>
                <w:rFonts w:ascii="Times New Roman" w:hAnsi="Times New Roman"/>
                <w:sz w:val="24"/>
                <w:szCs w:val="24"/>
              </w:rPr>
              <w:t xml:space="preserve">- на </w:t>
            </w:r>
            <w:r>
              <w:rPr>
                <w:rFonts w:ascii="Times New Roman" w:eastAsia="Times New Roman" w:hAnsi="Times New Roman"/>
                <w:sz w:val="24"/>
                <w:szCs w:val="24"/>
                <w:lang w:val="kk-KZ" w:eastAsia="ru-RU"/>
              </w:rPr>
              <w:t xml:space="preserve">постоянной основе </w:t>
            </w:r>
            <w:r w:rsidR="00C43572" w:rsidRPr="00C43572">
              <w:rPr>
                <w:rFonts w:ascii="Times New Roman" w:eastAsia="Times New Roman" w:hAnsi="Times New Roman"/>
                <w:sz w:val="24"/>
                <w:szCs w:val="24"/>
                <w:lang w:eastAsia="ru-RU"/>
              </w:rPr>
              <w:t xml:space="preserve">проводились </w:t>
            </w:r>
            <w:r w:rsidR="00C43572">
              <w:rPr>
                <w:rFonts w:ascii="Times New Roman" w:eastAsia="Times New Roman" w:hAnsi="Times New Roman"/>
                <w:sz w:val="24"/>
                <w:szCs w:val="24"/>
                <w:lang w:eastAsia="ru-RU"/>
              </w:rPr>
              <w:t xml:space="preserve">внутренние </w:t>
            </w:r>
            <w:r w:rsidR="00C43572" w:rsidRPr="00C43572">
              <w:rPr>
                <w:rFonts w:ascii="Times New Roman" w:eastAsia="Times New Roman" w:hAnsi="Times New Roman"/>
                <w:sz w:val="24"/>
                <w:szCs w:val="24"/>
                <w:lang w:eastAsia="ru-RU"/>
              </w:rPr>
              <w:t xml:space="preserve">обучения </w:t>
            </w:r>
            <w:r w:rsidR="00C43572">
              <w:rPr>
                <w:rFonts w:ascii="Times New Roman" w:eastAsia="Times New Roman" w:hAnsi="Times New Roman"/>
                <w:sz w:val="24"/>
                <w:szCs w:val="24"/>
                <w:lang w:eastAsia="ru-RU"/>
              </w:rPr>
              <w:t xml:space="preserve">ответственных </w:t>
            </w:r>
            <w:r w:rsidR="00C43572" w:rsidRPr="00C43572">
              <w:rPr>
                <w:rFonts w:ascii="Times New Roman" w:eastAsia="Times New Roman" w:hAnsi="Times New Roman"/>
                <w:sz w:val="24"/>
                <w:szCs w:val="24"/>
                <w:lang w:eastAsia="ru-RU"/>
              </w:rPr>
              <w:t xml:space="preserve">работников </w:t>
            </w:r>
            <w:r w:rsidR="00C43572">
              <w:rPr>
                <w:rFonts w:ascii="Times New Roman" w:eastAsia="Times New Roman" w:hAnsi="Times New Roman"/>
                <w:sz w:val="24"/>
                <w:szCs w:val="24"/>
                <w:lang w:eastAsia="ru-RU"/>
              </w:rPr>
              <w:t xml:space="preserve">территориальных филиалов НБРК </w:t>
            </w:r>
            <w:r w:rsidR="003A374F">
              <w:rPr>
                <w:rFonts w:ascii="Times New Roman" w:eastAsia="Times New Roman" w:hAnsi="Times New Roman"/>
                <w:sz w:val="24"/>
                <w:szCs w:val="24"/>
                <w:lang w:eastAsia="ru-RU"/>
              </w:rPr>
              <w:t>по вопросам требований</w:t>
            </w:r>
            <w:r w:rsidR="00C43572" w:rsidRPr="00C43572">
              <w:rPr>
                <w:rFonts w:ascii="Times New Roman" w:eastAsia="Times New Roman" w:hAnsi="Times New Roman"/>
                <w:sz w:val="24"/>
                <w:szCs w:val="24"/>
                <w:lang w:eastAsia="ru-RU"/>
              </w:rPr>
              <w:t xml:space="preserve"> Законов Республики Казахстан, нормативных правовых актов Н</w:t>
            </w:r>
            <w:r w:rsidR="00C43572">
              <w:rPr>
                <w:rFonts w:ascii="Times New Roman" w:eastAsia="Times New Roman" w:hAnsi="Times New Roman"/>
                <w:sz w:val="24"/>
                <w:szCs w:val="24"/>
                <w:lang w:eastAsia="ru-RU"/>
              </w:rPr>
              <w:t>БРК</w:t>
            </w:r>
            <w:r w:rsidR="00C43572" w:rsidRPr="00C43572">
              <w:rPr>
                <w:rFonts w:ascii="Times New Roman" w:eastAsia="Times New Roman" w:hAnsi="Times New Roman"/>
                <w:sz w:val="24"/>
                <w:szCs w:val="24"/>
                <w:lang w:eastAsia="ru-RU"/>
              </w:rPr>
              <w:t>, определяющих порядок оказания государственных услуг.</w:t>
            </w:r>
          </w:p>
          <w:p w14:paraId="283C9F22" w14:textId="05A76A20" w:rsidR="0032084B" w:rsidRPr="00305115" w:rsidRDefault="00B717EC" w:rsidP="00B717EC">
            <w:pPr>
              <w:pStyle w:val="ab"/>
              <w:ind w:firstLine="384"/>
            </w:pPr>
            <w:r>
              <w:t xml:space="preserve">Также, </w:t>
            </w:r>
            <w:r w:rsidR="00FD6D3C">
              <w:t>Д</w:t>
            </w:r>
            <w:r w:rsidR="001A09F3">
              <w:t>ПС</w:t>
            </w:r>
            <w:r w:rsidR="00FD6D3C">
              <w:t xml:space="preserve"> НБРК, в</w:t>
            </w:r>
            <w:r w:rsidR="0032084B" w:rsidRPr="00305115">
              <w:t xml:space="preserve"> целях минимизации </w:t>
            </w:r>
            <w:r w:rsidR="00D858FF" w:rsidRPr="00305115">
              <w:t xml:space="preserve">репутационных </w:t>
            </w:r>
            <w:r w:rsidR="0032084B" w:rsidRPr="00305115">
              <w:t>рисков, повышения качества оказания государственных услуг и снижения числа отказов, на интернет-ресурсе Н</w:t>
            </w:r>
            <w:r w:rsidR="00D858FF" w:rsidRPr="00305115">
              <w:t>БРК</w:t>
            </w:r>
            <w:r w:rsidR="004B6328" w:rsidRPr="00305115">
              <w:t xml:space="preserve"> размещены</w:t>
            </w:r>
            <w:r w:rsidR="0032084B" w:rsidRPr="00305115">
              <w:t xml:space="preserve"> шаблоны требуемых </w:t>
            </w:r>
            <w:r w:rsidR="0032084B" w:rsidRPr="00305115">
              <w:lastRenderedPageBreak/>
              <w:t xml:space="preserve">документов </w:t>
            </w:r>
            <w:r w:rsidR="00D858FF" w:rsidRPr="00305115">
              <w:t xml:space="preserve">при  оказании государственной услуги </w:t>
            </w:r>
            <w:r w:rsidR="00D858FF" w:rsidRPr="00305115">
              <w:rPr>
                <w:color w:val="000000"/>
              </w:rPr>
              <w:t>«Включение в реестр платежных организаций, прошедших учетную регистрацию в НБРК»</w:t>
            </w:r>
            <w:r w:rsidR="00D858FF" w:rsidRPr="00305115">
              <w:t xml:space="preserve"> </w:t>
            </w:r>
            <w:r w:rsidR="0032084B" w:rsidRPr="00305115">
              <w:t>(документ, определяющий порядок взаимодействия платежной организации с соответствующим банком</w:t>
            </w:r>
            <w:r w:rsidR="00D858FF" w:rsidRPr="00305115">
              <w:t>,</w:t>
            </w:r>
            <w:r w:rsidR="0032084B" w:rsidRPr="00305115">
              <w:t xml:space="preserve"> правила осуществления деятельности платежной организации</w:t>
            </w:r>
            <w:r w:rsidR="00D858FF" w:rsidRPr="00305115">
              <w:t xml:space="preserve"> и прочее</w:t>
            </w:r>
            <w:r w:rsidR="0032084B" w:rsidRPr="00305115">
              <w:t xml:space="preserve">), а также </w:t>
            </w:r>
            <w:r w:rsidR="00D858FF" w:rsidRPr="00305115">
              <w:t xml:space="preserve">даны </w:t>
            </w:r>
            <w:r w:rsidR="0032084B" w:rsidRPr="00305115">
              <w:t>письменные инструкции по заполняемым документам.</w:t>
            </w:r>
          </w:p>
          <w:p w14:paraId="1677A78D" w14:textId="441C52B5" w:rsidR="006732B2" w:rsidRPr="00226AEB" w:rsidRDefault="00B717EC" w:rsidP="006732B2">
            <w:pPr>
              <w:spacing w:after="0" w:line="240" w:lineRule="auto"/>
              <w:ind w:firstLine="391"/>
              <w:jc w:val="both"/>
              <w:rPr>
                <w:rFonts w:ascii="Times New Roman" w:hAnsi="Times New Roman" w:cs="Times New Roman"/>
                <w:sz w:val="24"/>
                <w:szCs w:val="24"/>
                <w:lang w:val="kk-KZ"/>
              </w:rPr>
            </w:pPr>
            <w:r>
              <w:rPr>
                <w:rFonts w:ascii="Times New Roman" w:hAnsi="Times New Roman" w:cs="Times New Roman"/>
                <w:bCs/>
                <w:sz w:val="24"/>
                <w:szCs w:val="24"/>
              </w:rPr>
              <w:t>Кроме того</w:t>
            </w:r>
            <w:r w:rsidR="00FD6D3C">
              <w:rPr>
                <w:rFonts w:ascii="Times New Roman" w:hAnsi="Times New Roman" w:cs="Times New Roman"/>
                <w:bCs/>
                <w:sz w:val="24"/>
                <w:szCs w:val="24"/>
              </w:rPr>
              <w:t>, в</w:t>
            </w:r>
            <w:r w:rsidR="008B60C4" w:rsidRPr="00305115">
              <w:rPr>
                <w:rFonts w:ascii="Times New Roman" w:hAnsi="Times New Roman" w:cs="Times New Roman"/>
                <w:bCs/>
                <w:sz w:val="24"/>
                <w:szCs w:val="24"/>
              </w:rPr>
              <w:t xml:space="preserve"> отчетном периоде </w:t>
            </w:r>
            <w:r w:rsidR="00421A35" w:rsidRPr="00305115">
              <w:rPr>
                <w:rFonts w:ascii="Times New Roman" w:hAnsi="Times New Roman" w:cs="Times New Roman"/>
                <w:bCs/>
                <w:sz w:val="24"/>
                <w:szCs w:val="24"/>
              </w:rPr>
              <w:t>ответственные работники территориальных филиалов Н</w:t>
            </w:r>
            <w:r w:rsidR="001A2FC8" w:rsidRPr="00305115">
              <w:rPr>
                <w:rFonts w:ascii="Times New Roman" w:hAnsi="Times New Roman" w:cs="Times New Roman"/>
                <w:bCs/>
                <w:sz w:val="24"/>
                <w:szCs w:val="24"/>
              </w:rPr>
              <w:t>БРК</w:t>
            </w:r>
            <w:r w:rsidR="00421A35" w:rsidRPr="00305115">
              <w:rPr>
                <w:rFonts w:ascii="Times New Roman" w:hAnsi="Times New Roman" w:cs="Times New Roman"/>
                <w:bCs/>
                <w:sz w:val="24"/>
                <w:szCs w:val="24"/>
              </w:rPr>
              <w:t xml:space="preserve"> принима</w:t>
            </w:r>
            <w:r w:rsidR="001A2FC8" w:rsidRPr="00305115">
              <w:rPr>
                <w:rFonts w:ascii="Times New Roman" w:hAnsi="Times New Roman" w:cs="Times New Roman"/>
                <w:bCs/>
                <w:sz w:val="24"/>
                <w:szCs w:val="24"/>
              </w:rPr>
              <w:t>ли</w:t>
            </w:r>
            <w:r w:rsidR="00421A35" w:rsidRPr="00305115">
              <w:rPr>
                <w:rFonts w:ascii="Times New Roman" w:hAnsi="Times New Roman" w:cs="Times New Roman"/>
                <w:bCs/>
                <w:sz w:val="24"/>
                <w:szCs w:val="24"/>
              </w:rPr>
              <w:t xml:space="preserve"> участие в </w:t>
            </w:r>
            <w:r w:rsidR="00421A35" w:rsidRPr="00305115">
              <w:rPr>
                <w:rFonts w:ascii="Times New Roman" w:hAnsi="Times New Roman" w:cs="Times New Roman"/>
                <w:bCs/>
                <w:sz w:val="24"/>
                <w:szCs w:val="24"/>
                <w:lang w:val="kk-KZ"/>
              </w:rPr>
              <w:t>мероприятиях</w:t>
            </w:r>
            <w:r w:rsidR="00421A35" w:rsidRPr="00305115">
              <w:rPr>
                <w:rFonts w:ascii="Times New Roman" w:hAnsi="Times New Roman" w:cs="Times New Roman"/>
                <w:bCs/>
                <w:sz w:val="24"/>
                <w:szCs w:val="24"/>
              </w:rPr>
              <w:t xml:space="preserve">, </w:t>
            </w:r>
            <w:r w:rsidR="00736528" w:rsidRPr="00305115">
              <w:rPr>
                <w:rFonts w:ascii="Times New Roman" w:hAnsi="Times New Roman" w:cs="Times New Roman"/>
                <w:bCs/>
                <w:sz w:val="24"/>
                <w:szCs w:val="24"/>
              </w:rPr>
              <w:t>проводимых</w:t>
            </w:r>
            <w:r w:rsidR="00421A35" w:rsidRPr="00305115">
              <w:rPr>
                <w:rFonts w:ascii="Times New Roman" w:hAnsi="Times New Roman" w:cs="Times New Roman"/>
                <w:bCs/>
                <w:sz w:val="24"/>
                <w:szCs w:val="24"/>
              </w:rPr>
              <w:t xml:space="preserve"> региональными Д</w:t>
            </w:r>
            <w:r w:rsidR="003724B3" w:rsidRPr="00305115">
              <w:rPr>
                <w:rFonts w:ascii="Times New Roman" w:hAnsi="Times New Roman" w:cs="Times New Roman"/>
                <w:bCs/>
                <w:sz w:val="24"/>
                <w:szCs w:val="24"/>
              </w:rPr>
              <w:t xml:space="preserve">епартаментами </w:t>
            </w:r>
            <w:r w:rsidR="00421A35" w:rsidRPr="00305115">
              <w:rPr>
                <w:rFonts w:ascii="Times New Roman" w:hAnsi="Times New Roman" w:cs="Times New Roman"/>
                <w:bCs/>
                <w:sz w:val="24"/>
                <w:szCs w:val="24"/>
              </w:rPr>
              <w:t xml:space="preserve">АДГС. </w:t>
            </w:r>
            <w:r w:rsidR="006732B2" w:rsidRPr="00305115">
              <w:rPr>
                <w:rFonts w:ascii="Times New Roman" w:hAnsi="Times New Roman" w:cs="Times New Roman"/>
                <w:sz w:val="24"/>
                <w:szCs w:val="24"/>
                <w:lang w:val="kk-KZ"/>
              </w:rPr>
              <w:t>К примеру:</w:t>
            </w:r>
          </w:p>
          <w:p w14:paraId="500E6249" w14:textId="2567B967" w:rsidR="0032084B" w:rsidRPr="00305115" w:rsidRDefault="003724B3" w:rsidP="00B717EC">
            <w:pPr>
              <w:spacing w:after="0" w:line="240" w:lineRule="auto"/>
              <w:ind w:firstLine="386"/>
              <w:jc w:val="both"/>
              <w:rPr>
                <w:rFonts w:ascii="Times New Roman" w:hAnsi="Times New Roman"/>
                <w:sz w:val="24"/>
                <w:szCs w:val="24"/>
              </w:rPr>
            </w:pPr>
            <w:r w:rsidRPr="00305115">
              <w:rPr>
                <w:rFonts w:ascii="Times New Roman" w:hAnsi="Times New Roman" w:cs="Times New Roman"/>
                <w:sz w:val="24"/>
                <w:szCs w:val="24"/>
              </w:rPr>
              <w:t xml:space="preserve">- </w:t>
            </w:r>
            <w:r w:rsidR="00305115" w:rsidRPr="00305115">
              <w:rPr>
                <w:rFonts w:ascii="Times New Roman" w:hAnsi="Times New Roman" w:cs="Times New Roman"/>
                <w:sz w:val="24"/>
                <w:szCs w:val="24"/>
              </w:rPr>
              <w:t>ответственны</w:t>
            </w:r>
            <w:r w:rsidR="00FD6D3C">
              <w:rPr>
                <w:rFonts w:ascii="Times New Roman" w:hAnsi="Times New Roman" w:cs="Times New Roman"/>
                <w:sz w:val="24"/>
                <w:szCs w:val="24"/>
              </w:rPr>
              <w:t>е</w:t>
            </w:r>
            <w:r w:rsidR="00305115" w:rsidRPr="00305115">
              <w:rPr>
                <w:rFonts w:ascii="Times New Roman" w:hAnsi="Times New Roman" w:cs="Times New Roman"/>
                <w:sz w:val="24"/>
                <w:szCs w:val="24"/>
              </w:rPr>
              <w:t xml:space="preserve"> </w:t>
            </w:r>
            <w:r w:rsidR="008B60C4" w:rsidRPr="00305115">
              <w:rPr>
                <w:rFonts w:ascii="Times New Roman" w:hAnsi="Times New Roman"/>
                <w:sz w:val="24"/>
                <w:szCs w:val="24"/>
              </w:rPr>
              <w:t>работник</w:t>
            </w:r>
            <w:r w:rsidR="00FD6D3C">
              <w:rPr>
                <w:rFonts w:ascii="Times New Roman" w:hAnsi="Times New Roman"/>
                <w:sz w:val="24"/>
                <w:szCs w:val="24"/>
              </w:rPr>
              <w:t>и</w:t>
            </w:r>
            <w:r w:rsidR="008B60C4" w:rsidRPr="00305115">
              <w:rPr>
                <w:rFonts w:ascii="Times New Roman" w:hAnsi="Times New Roman"/>
                <w:sz w:val="24"/>
                <w:szCs w:val="24"/>
              </w:rPr>
              <w:t xml:space="preserve"> Алматинского городского филиала НБРК принял</w:t>
            </w:r>
            <w:r w:rsidR="00B717EC">
              <w:rPr>
                <w:rFonts w:ascii="Times New Roman" w:hAnsi="Times New Roman"/>
                <w:sz w:val="24"/>
                <w:szCs w:val="24"/>
              </w:rPr>
              <w:t>и</w:t>
            </w:r>
            <w:r w:rsidR="008B60C4" w:rsidRPr="00305115">
              <w:rPr>
                <w:rFonts w:ascii="Times New Roman" w:hAnsi="Times New Roman"/>
                <w:sz w:val="24"/>
                <w:szCs w:val="24"/>
              </w:rPr>
              <w:t xml:space="preserve"> участие </w:t>
            </w:r>
            <w:r w:rsidR="00B717EC" w:rsidRPr="00305115">
              <w:rPr>
                <w:rFonts w:ascii="Times New Roman" w:hAnsi="Times New Roman" w:cs="Times New Roman"/>
                <w:sz w:val="24"/>
                <w:szCs w:val="24"/>
              </w:rPr>
              <w:t>на</w:t>
            </w:r>
            <w:r w:rsidR="00B717EC" w:rsidRPr="00305115">
              <w:rPr>
                <w:rFonts w:ascii="Times New Roman" w:hAnsi="Times New Roman"/>
                <w:sz w:val="24"/>
                <w:szCs w:val="24"/>
              </w:rPr>
              <w:t xml:space="preserve"> семинаре по вопросам оказания государственных услуг</w:t>
            </w:r>
            <w:r w:rsidR="00B717EC" w:rsidRPr="00305115">
              <w:rPr>
                <w:rFonts w:ascii="Times New Roman" w:hAnsi="Times New Roman" w:cs="Times New Roman"/>
                <w:sz w:val="24"/>
                <w:szCs w:val="24"/>
              </w:rPr>
              <w:t>, обеспечения качества и доступности государственных услуг</w:t>
            </w:r>
            <w:r w:rsidR="00B717EC">
              <w:rPr>
                <w:rFonts w:ascii="Times New Roman" w:hAnsi="Times New Roman" w:cs="Times New Roman"/>
                <w:sz w:val="24"/>
                <w:szCs w:val="24"/>
              </w:rPr>
              <w:t xml:space="preserve">, а также </w:t>
            </w:r>
            <w:r w:rsidR="00881BDC" w:rsidRPr="00305115">
              <w:rPr>
                <w:rFonts w:ascii="Times New Roman" w:hAnsi="Times New Roman"/>
                <w:sz w:val="24"/>
                <w:szCs w:val="24"/>
              </w:rPr>
              <w:t>в онлайн-совещании касательно отказов в предоставлении государственных услуг, проведенном Депа</w:t>
            </w:r>
            <w:r w:rsidR="00FD6D3C">
              <w:rPr>
                <w:rFonts w:ascii="Times New Roman" w:hAnsi="Times New Roman"/>
                <w:sz w:val="24"/>
                <w:szCs w:val="24"/>
              </w:rPr>
              <w:t xml:space="preserve">ртаментом АДГС </w:t>
            </w:r>
            <w:r w:rsidR="00B717EC">
              <w:rPr>
                <w:rFonts w:ascii="Times New Roman" w:hAnsi="Times New Roman"/>
                <w:sz w:val="24"/>
                <w:szCs w:val="24"/>
              </w:rPr>
              <w:t>по городу Алматы.</w:t>
            </w:r>
            <w:r w:rsidR="00881BDC" w:rsidRPr="00305115">
              <w:rPr>
                <w:rFonts w:ascii="Times New Roman" w:hAnsi="Times New Roman" w:cs="Times New Roman"/>
                <w:sz w:val="24"/>
                <w:szCs w:val="24"/>
              </w:rPr>
              <w:t xml:space="preserve"> </w:t>
            </w:r>
          </w:p>
        </w:tc>
      </w:tr>
      <w:tr w:rsidR="00C6399A" w:rsidRPr="00876A72" w14:paraId="219D7C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405085"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14:paraId="485DB850"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DE3852">
              <w:rPr>
                <w:rFonts w:ascii="Times New Roman" w:eastAsia="Times New Roman" w:hAnsi="Times New Roman" w:cs="Times New Roman"/>
                <w:i/>
                <w:iCs/>
                <w:sz w:val="24"/>
                <w:szCs w:val="24"/>
                <w:lang w:eastAsia="ru-RU"/>
              </w:rPr>
              <w:t>Нормативно-правовое совершенствование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3B9D2330" w14:textId="170FC02C" w:rsidR="00095F8E" w:rsidRPr="00DE3852" w:rsidRDefault="001A09F3" w:rsidP="001A09F3">
            <w:pPr>
              <w:spacing w:after="0" w:line="240" w:lineRule="auto"/>
              <w:ind w:firstLine="388"/>
              <w:jc w:val="both"/>
              <w:rPr>
                <w:rFonts w:ascii="Times New Roman" w:hAnsi="Times New Roman" w:cs="Times New Roman"/>
                <w:sz w:val="24"/>
                <w:szCs w:val="24"/>
                <w:lang w:val="kk-KZ"/>
              </w:rPr>
            </w:pPr>
            <w:r w:rsidRPr="00DE3852">
              <w:rPr>
                <w:rFonts w:ascii="Times New Roman" w:hAnsi="Times New Roman" w:cs="Times New Roman"/>
                <w:sz w:val="24"/>
                <w:szCs w:val="24"/>
                <w:lang w:val="kk-KZ"/>
              </w:rPr>
              <w:t xml:space="preserve">В </w:t>
            </w:r>
            <w:r w:rsidR="00095F8E" w:rsidRPr="00DE3852">
              <w:rPr>
                <w:rFonts w:ascii="Times New Roman" w:hAnsi="Times New Roman" w:cs="Times New Roman"/>
                <w:sz w:val="24"/>
                <w:szCs w:val="24"/>
                <w:lang w:val="kk-KZ"/>
              </w:rPr>
              <w:t xml:space="preserve">2024 году на основании протокольного поручения АГДС </w:t>
            </w:r>
            <w:r w:rsidR="00095F8E" w:rsidRPr="00DE3852">
              <w:rPr>
                <w:rFonts w:ascii="Times New Roman" w:hAnsi="Times New Roman" w:cs="Times New Roman"/>
                <w:i/>
                <w:sz w:val="24"/>
                <w:szCs w:val="24"/>
                <w:lang w:val="kk-KZ"/>
              </w:rPr>
              <w:t>(от 02.05.2024г. № 05-2-5/924-И)</w:t>
            </w:r>
            <w:r w:rsidR="00095F8E" w:rsidRPr="00DE3852">
              <w:rPr>
                <w:rFonts w:ascii="Times New Roman" w:hAnsi="Times New Roman" w:cs="Times New Roman"/>
                <w:sz w:val="24"/>
                <w:szCs w:val="24"/>
                <w:lang w:val="kk-KZ"/>
              </w:rPr>
              <w:t xml:space="preserve"> в рамках анализа на предмет совершенствования процессов оказания государственных услуг были выявлены следующие возможности по улучшению процессов оказания государственной услуги «Выдача лицензии юридическим лицам, исключительным видом деятельности которых является инкассация банкнот, монет и ценностей»:</w:t>
            </w:r>
          </w:p>
          <w:p w14:paraId="165BCC05" w14:textId="77777777" w:rsidR="00095F8E" w:rsidRPr="00DE3852" w:rsidRDefault="00095F8E" w:rsidP="001A09F3">
            <w:pPr>
              <w:spacing w:after="0" w:line="240" w:lineRule="auto"/>
              <w:ind w:firstLine="388"/>
              <w:jc w:val="both"/>
              <w:rPr>
                <w:rFonts w:ascii="Times New Roman" w:hAnsi="Times New Roman" w:cs="Times New Roman"/>
                <w:sz w:val="24"/>
                <w:szCs w:val="24"/>
                <w:lang w:val="kk-KZ"/>
              </w:rPr>
            </w:pPr>
            <w:r w:rsidRPr="00DE3852">
              <w:rPr>
                <w:rFonts w:ascii="Times New Roman" w:hAnsi="Times New Roman" w:cs="Times New Roman"/>
                <w:sz w:val="24"/>
                <w:szCs w:val="24"/>
                <w:lang w:val="kk-KZ"/>
              </w:rPr>
              <w:t>- исключение из перечня предоставляемых документов услугополучателем электронных копии свидетельств о регистрации транспортных средств и осуществление интеграции ИС ГБД «Е-лицензирование» с информационной системой МВД РК;</w:t>
            </w:r>
          </w:p>
          <w:p w14:paraId="5AAE9EA7" w14:textId="77777777" w:rsidR="00095F8E" w:rsidRPr="00DE3852" w:rsidRDefault="00095F8E" w:rsidP="001A09F3">
            <w:pPr>
              <w:spacing w:after="0" w:line="240" w:lineRule="auto"/>
              <w:ind w:firstLine="388"/>
              <w:jc w:val="both"/>
              <w:rPr>
                <w:rFonts w:ascii="Times New Roman" w:hAnsi="Times New Roman" w:cs="Times New Roman"/>
                <w:sz w:val="24"/>
                <w:szCs w:val="24"/>
                <w:lang w:val="kk-KZ"/>
              </w:rPr>
            </w:pPr>
            <w:r w:rsidRPr="00DE3852">
              <w:rPr>
                <w:rFonts w:ascii="Times New Roman" w:hAnsi="Times New Roman" w:cs="Times New Roman"/>
                <w:sz w:val="24"/>
                <w:szCs w:val="24"/>
                <w:lang w:val="kk-KZ"/>
              </w:rPr>
              <w:t xml:space="preserve">- исключение из Реестра государственных услуг подвида «Получение дубликата лицензии» (ввиду оказания государственной услуги исключительно в электронной форме и у услугополучателя есть возможность в любое время из своего электронного кабинета выгрузить дубликат лицензии).   </w:t>
            </w:r>
          </w:p>
          <w:p w14:paraId="78094767" w14:textId="2994A998" w:rsidR="00095F8E" w:rsidRPr="00DE3852" w:rsidRDefault="001A09F3" w:rsidP="001A09F3">
            <w:pPr>
              <w:spacing w:after="0" w:line="240" w:lineRule="auto"/>
              <w:ind w:firstLine="388"/>
              <w:jc w:val="both"/>
              <w:rPr>
                <w:rFonts w:ascii="Times New Roman" w:hAnsi="Times New Roman" w:cs="Times New Roman"/>
                <w:sz w:val="24"/>
                <w:szCs w:val="24"/>
              </w:rPr>
            </w:pPr>
            <w:r w:rsidRPr="00DE3852">
              <w:rPr>
                <w:rFonts w:ascii="Times New Roman" w:hAnsi="Times New Roman" w:cs="Times New Roman"/>
                <w:sz w:val="24"/>
                <w:szCs w:val="24"/>
                <w:lang w:val="kk-KZ"/>
              </w:rPr>
              <w:t>В</w:t>
            </w:r>
            <w:r w:rsidR="00095F8E" w:rsidRPr="00DE3852">
              <w:rPr>
                <w:rFonts w:ascii="Times New Roman" w:hAnsi="Times New Roman" w:cs="Times New Roman"/>
                <w:sz w:val="24"/>
                <w:szCs w:val="24"/>
                <w:lang w:val="kk-KZ"/>
              </w:rPr>
              <w:t xml:space="preserve">ышеуказанные мероприятия  </w:t>
            </w:r>
            <w:r w:rsidR="00095F8E" w:rsidRPr="00DE3852">
              <w:rPr>
                <w:rFonts w:ascii="Times New Roman" w:hAnsi="Times New Roman" w:cs="Times New Roman"/>
                <w:sz w:val="24"/>
                <w:szCs w:val="24"/>
              </w:rPr>
              <w:t>включены в Комплексный план Н</w:t>
            </w:r>
            <w:r w:rsidRPr="00DE3852">
              <w:rPr>
                <w:rFonts w:ascii="Times New Roman" w:hAnsi="Times New Roman" w:cs="Times New Roman"/>
                <w:sz w:val="24"/>
                <w:szCs w:val="24"/>
              </w:rPr>
              <w:t>БРК</w:t>
            </w:r>
            <w:r w:rsidR="00095F8E" w:rsidRPr="00DE3852">
              <w:rPr>
                <w:rFonts w:ascii="Times New Roman" w:hAnsi="Times New Roman" w:cs="Times New Roman"/>
                <w:sz w:val="24"/>
                <w:szCs w:val="24"/>
              </w:rPr>
              <w:t xml:space="preserve"> по совершенствованию процессов оказания государственных услуг на 2024-2025 гг. </w:t>
            </w:r>
            <w:r w:rsidR="00095F8E" w:rsidRPr="00DE3852">
              <w:rPr>
                <w:rFonts w:ascii="Times New Roman" w:hAnsi="Times New Roman" w:cs="Times New Roman"/>
                <w:i/>
                <w:sz w:val="24"/>
                <w:szCs w:val="24"/>
              </w:rPr>
              <w:t>(со сроком исполнения 2 и 3 кварталы 2025 года)</w:t>
            </w:r>
            <w:r w:rsidR="00095F8E" w:rsidRPr="00DE3852">
              <w:rPr>
                <w:rFonts w:ascii="Times New Roman" w:hAnsi="Times New Roman" w:cs="Times New Roman"/>
                <w:sz w:val="24"/>
                <w:szCs w:val="24"/>
              </w:rPr>
              <w:t xml:space="preserve">. </w:t>
            </w:r>
          </w:p>
          <w:p w14:paraId="4608589D" w14:textId="0B4ED96E" w:rsidR="00F31A7B" w:rsidRPr="00DE3852" w:rsidRDefault="00DE3852" w:rsidP="00DE3852">
            <w:pPr>
              <w:spacing w:after="0" w:line="240" w:lineRule="auto"/>
              <w:ind w:firstLine="388"/>
              <w:jc w:val="both"/>
              <w:rPr>
                <w:rFonts w:ascii="Times New Roman" w:hAnsi="Times New Roman"/>
                <w:sz w:val="24"/>
                <w:szCs w:val="24"/>
              </w:rPr>
            </w:pPr>
            <w:r w:rsidRPr="00DE3852">
              <w:rPr>
                <w:rFonts w:ascii="Times New Roman" w:hAnsi="Times New Roman"/>
                <w:sz w:val="24"/>
                <w:szCs w:val="24"/>
              </w:rPr>
              <w:t xml:space="preserve">Также, </w:t>
            </w:r>
            <w:r w:rsidR="00F31A7B" w:rsidRPr="00DE3852">
              <w:rPr>
                <w:rFonts w:ascii="Times New Roman" w:hAnsi="Times New Roman"/>
                <w:sz w:val="24"/>
                <w:szCs w:val="24"/>
              </w:rPr>
              <w:t>в рамках Комплексного плана Н</w:t>
            </w:r>
            <w:r w:rsidRPr="00DE3852">
              <w:rPr>
                <w:rFonts w:ascii="Times New Roman" w:hAnsi="Times New Roman"/>
                <w:sz w:val="24"/>
                <w:szCs w:val="24"/>
              </w:rPr>
              <w:t>БРК</w:t>
            </w:r>
            <w:r w:rsidR="00F31A7B" w:rsidRPr="00DE3852">
              <w:rPr>
                <w:rFonts w:ascii="Times New Roman" w:hAnsi="Times New Roman"/>
                <w:sz w:val="24"/>
                <w:szCs w:val="24"/>
              </w:rPr>
              <w:t xml:space="preserve"> на 2024–2025 годы по совершенствованию процессов оказания государственной услуги, </w:t>
            </w:r>
            <w:r w:rsidRPr="00DE3852">
              <w:rPr>
                <w:rFonts w:ascii="Times New Roman" w:hAnsi="Times New Roman"/>
                <w:sz w:val="24"/>
                <w:szCs w:val="24"/>
              </w:rPr>
              <w:t xml:space="preserve">ДПС </w:t>
            </w:r>
            <w:r w:rsidR="00F31A7B" w:rsidRPr="00DE3852">
              <w:rPr>
                <w:rFonts w:ascii="Times New Roman" w:hAnsi="Times New Roman"/>
                <w:sz w:val="24"/>
                <w:szCs w:val="24"/>
              </w:rPr>
              <w:t>реализуются следующие мероприятия:</w:t>
            </w:r>
          </w:p>
          <w:p w14:paraId="493C6889" w14:textId="5BF976A9" w:rsidR="00F31A7B" w:rsidRPr="00DE3852" w:rsidRDefault="00F31A7B" w:rsidP="00DE3852">
            <w:pPr>
              <w:spacing w:after="0" w:line="240" w:lineRule="auto"/>
              <w:ind w:firstLine="388"/>
              <w:jc w:val="both"/>
              <w:rPr>
                <w:rFonts w:ascii="Times New Roman" w:hAnsi="Times New Roman"/>
                <w:sz w:val="24"/>
                <w:szCs w:val="24"/>
              </w:rPr>
            </w:pPr>
            <w:r w:rsidRPr="00DE3852">
              <w:rPr>
                <w:rFonts w:ascii="Times New Roman" w:hAnsi="Times New Roman"/>
                <w:sz w:val="24"/>
                <w:szCs w:val="24"/>
              </w:rPr>
              <w:t>- по пункту 1: Интеграция ИС ГБД «Е-лицензирование» с информационной системой МНВО РК для автоматического получения сведений о дипломах об образовании (совместно с МЦРИАП). Реализация запла</w:t>
            </w:r>
            <w:r w:rsidR="0011080D">
              <w:rPr>
                <w:rFonts w:ascii="Times New Roman" w:hAnsi="Times New Roman"/>
                <w:sz w:val="24"/>
                <w:szCs w:val="24"/>
              </w:rPr>
              <w:t>нирована на 2 квартал 2025 года;</w:t>
            </w:r>
          </w:p>
          <w:p w14:paraId="42390C66" w14:textId="15EA8061" w:rsidR="00120BEC" w:rsidRPr="00DE3852" w:rsidRDefault="00F31A7B" w:rsidP="00DE3852">
            <w:pPr>
              <w:spacing w:after="0" w:line="240" w:lineRule="auto"/>
              <w:ind w:firstLine="388"/>
              <w:jc w:val="both"/>
              <w:rPr>
                <w:rFonts w:ascii="Times New Roman" w:hAnsi="Times New Roman"/>
                <w:sz w:val="24"/>
                <w:szCs w:val="24"/>
              </w:rPr>
            </w:pPr>
            <w:r w:rsidRPr="00DE3852">
              <w:rPr>
                <w:rFonts w:ascii="Times New Roman" w:hAnsi="Times New Roman"/>
                <w:sz w:val="24"/>
                <w:szCs w:val="24"/>
              </w:rPr>
              <w:lastRenderedPageBreak/>
              <w:t>- по пункту 2: Исключение из перечня предоставляемых документов копии диплома (дипломов) руководителя (члена) исполнительного органа. Реализация данного пункта намечена на 3 квартал 2025 года, после выполнения мероприятий пункта 1. Соответствующие изменения и дополнения будут внесены в Правила №215.</w:t>
            </w:r>
          </w:p>
        </w:tc>
      </w:tr>
      <w:tr w:rsidR="00C6399A" w:rsidRPr="00876A72" w14:paraId="75E4E7C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1C0CCE0"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14:paraId="4C806D10"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КОНТРОЛЬ ЗА КАЧЕСТВОМ ОКАЗАНИЯ ГОСУДАРСТВЕННЫХ УСЛУГ</w:t>
            </w:r>
          </w:p>
        </w:tc>
      </w:tr>
      <w:tr w:rsidR="00C6399A" w:rsidRPr="00876A72" w14:paraId="3E9E50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9CF637"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459E80E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Информация о жалобах услугополучателей по вопросам оказания государственных услуг (приложение)</w:t>
            </w:r>
          </w:p>
        </w:tc>
        <w:tc>
          <w:tcPr>
            <w:tcW w:w="6090" w:type="dxa"/>
            <w:tcBorders>
              <w:top w:val="outset" w:sz="6" w:space="0" w:color="auto"/>
              <w:left w:val="outset" w:sz="6" w:space="0" w:color="auto"/>
              <w:bottom w:val="outset" w:sz="6" w:space="0" w:color="auto"/>
              <w:right w:val="outset" w:sz="6" w:space="0" w:color="auto"/>
            </w:tcBorders>
            <w:hideMark/>
          </w:tcPr>
          <w:p w14:paraId="6CC437D1" w14:textId="128BD5B0" w:rsidR="00C6399A" w:rsidRPr="003606B3" w:rsidRDefault="00C6399A" w:rsidP="00223FD9">
            <w:pPr>
              <w:spacing w:after="0" w:line="240" w:lineRule="auto"/>
              <w:ind w:firstLine="389"/>
              <w:jc w:val="both"/>
              <w:rPr>
                <w:rFonts w:ascii="Times New Roman" w:eastAsia="Times New Roman" w:hAnsi="Times New Roman" w:cs="Times New Roman"/>
                <w:sz w:val="24"/>
                <w:szCs w:val="24"/>
                <w:lang w:eastAsia="ru-RU"/>
              </w:rPr>
            </w:pPr>
            <w:r w:rsidRPr="003606B3">
              <w:rPr>
                <w:rFonts w:ascii="Times New Roman" w:eastAsia="Times New Roman" w:hAnsi="Times New Roman" w:cs="Times New Roman"/>
                <w:sz w:val="24"/>
                <w:szCs w:val="24"/>
                <w:lang w:eastAsia="ru-RU"/>
              </w:rPr>
              <w:t xml:space="preserve">Жалоб </w:t>
            </w:r>
            <w:r w:rsidR="00CE2FA5" w:rsidRPr="003606B3">
              <w:rPr>
                <w:rFonts w:ascii="Times New Roman" w:eastAsia="Times New Roman" w:hAnsi="Times New Roman" w:cs="Times New Roman"/>
                <w:sz w:val="24"/>
                <w:szCs w:val="24"/>
                <w:lang w:eastAsia="ru-RU"/>
              </w:rPr>
              <w:t xml:space="preserve">от услугополучателей </w:t>
            </w:r>
            <w:r w:rsidRPr="003606B3">
              <w:rPr>
                <w:rFonts w:ascii="Times New Roman" w:eastAsia="Times New Roman" w:hAnsi="Times New Roman" w:cs="Times New Roman"/>
                <w:sz w:val="24"/>
                <w:szCs w:val="24"/>
                <w:lang w:eastAsia="ru-RU"/>
              </w:rPr>
              <w:t xml:space="preserve">по вопросам оказания государственных услуг </w:t>
            </w:r>
            <w:r w:rsidR="000A0B9E" w:rsidRPr="003606B3">
              <w:rPr>
                <w:rFonts w:ascii="Times New Roman" w:eastAsia="Times New Roman" w:hAnsi="Times New Roman" w:cs="Times New Roman"/>
                <w:sz w:val="24"/>
                <w:szCs w:val="24"/>
                <w:lang w:eastAsia="ru-RU"/>
              </w:rPr>
              <w:t>подразделениями Н</w:t>
            </w:r>
            <w:r w:rsidR="00CE2FA5" w:rsidRPr="003606B3">
              <w:rPr>
                <w:rFonts w:ascii="Times New Roman" w:eastAsia="Times New Roman" w:hAnsi="Times New Roman" w:cs="Times New Roman"/>
                <w:sz w:val="24"/>
                <w:szCs w:val="24"/>
                <w:lang w:eastAsia="ru-RU"/>
              </w:rPr>
              <w:t>БРК</w:t>
            </w:r>
            <w:r w:rsidR="000A0B9E" w:rsidRPr="003606B3">
              <w:rPr>
                <w:rFonts w:ascii="Times New Roman" w:eastAsia="Times New Roman" w:hAnsi="Times New Roman" w:cs="Times New Roman"/>
                <w:sz w:val="24"/>
                <w:szCs w:val="24"/>
                <w:lang w:eastAsia="ru-RU"/>
              </w:rPr>
              <w:t xml:space="preserve"> </w:t>
            </w:r>
            <w:r w:rsidRPr="003606B3">
              <w:rPr>
                <w:rFonts w:ascii="Times New Roman" w:eastAsia="Times New Roman" w:hAnsi="Times New Roman" w:cs="Times New Roman"/>
                <w:sz w:val="24"/>
                <w:szCs w:val="24"/>
                <w:lang w:eastAsia="ru-RU"/>
              </w:rPr>
              <w:t>за 20</w:t>
            </w:r>
            <w:r w:rsidR="005E7F2E" w:rsidRPr="003606B3">
              <w:rPr>
                <w:rFonts w:ascii="Times New Roman" w:eastAsia="Times New Roman" w:hAnsi="Times New Roman" w:cs="Times New Roman"/>
                <w:sz w:val="24"/>
                <w:szCs w:val="24"/>
                <w:lang w:eastAsia="ru-RU"/>
              </w:rPr>
              <w:t>2</w:t>
            </w:r>
            <w:r w:rsidR="00223FD9">
              <w:rPr>
                <w:rFonts w:ascii="Times New Roman" w:eastAsia="Times New Roman" w:hAnsi="Times New Roman" w:cs="Times New Roman"/>
                <w:sz w:val="24"/>
                <w:szCs w:val="24"/>
                <w:lang w:eastAsia="ru-RU"/>
              </w:rPr>
              <w:t>4</w:t>
            </w:r>
            <w:r w:rsidR="00DE19FF" w:rsidRPr="003606B3">
              <w:rPr>
                <w:rFonts w:ascii="Times New Roman" w:eastAsia="Times New Roman" w:hAnsi="Times New Roman" w:cs="Times New Roman"/>
                <w:sz w:val="24"/>
                <w:szCs w:val="24"/>
                <w:lang w:eastAsia="ru-RU"/>
              </w:rPr>
              <w:t xml:space="preserve"> год не поступало</w:t>
            </w:r>
            <w:r w:rsidRPr="003606B3">
              <w:rPr>
                <w:rFonts w:ascii="Times New Roman" w:eastAsia="Times New Roman" w:hAnsi="Times New Roman" w:cs="Times New Roman"/>
                <w:sz w:val="24"/>
                <w:szCs w:val="24"/>
                <w:lang w:eastAsia="ru-RU"/>
              </w:rPr>
              <w:t>.</w:t>
            </w:r>
          </w:p>
        </w:tc>
      </w:tr>
      <w:tr w:rsidR="00C6399A" w:rsidRPr="00876A72" w14:paraId="3CCEF38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5A85F6C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60595FA0"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внутреннего контроля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5FB65876" w14:textId="67984426" w:rsidR="00C6399A" w:rsidRPr="000E7540"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В течение отчетного периода на ежеквартальной основе </w:t>
            </w:r>
            <w:r w:rsidR="00541081" w:rsidRPr="000E7540">
              <w:rPr>
                <w:rFonts w:ascii="Times New Roman" w:eastAsia="Times New Roman" w:hAnsi="Times New Roman" w:cs="Times New Roman"/>
                <w:sz w:val="24"/>
                <w:szCs w:val="24"/>
                <w:lang w:eastAsia="ru-RU"/>
              </w:rPr>
              <w:t>формировался</w:t>
            </w:r>
            <w:r w:rsidRPr="000E7540">
              <w:rPr>
                <w:rFonts w:ascii="Times New Roman" w:eastAsia="Times New Roman" w:hAnsi="Times New Roman" w:cs="Times New Roman"/>
                <w:sz w:val="24"/>
                <w:szCs w:val="24"/>
                <w:lang w:eastAsia="ru-RU"/>
              </w:rPr>
              <w:t xml:space="preserve"> Отчет о работе Н</w:t>
            </w:r>
            <w:r w:rsidR="00CE2FA5" w:rsidRPr="000E7540">
              <w:rPr>
                <w:rFonts w:ascii="Times New Roman" w:eastAsia="Times New Roman" w:hAnsi="Times New Roman" w:cs="Times New Roman"/>
                <w:sz w:val="24"/>
                <w:szCs w:val="24"/>
                <w:lang w:eastAsia="ru-RU"/>
              </w:rPr>
              <w:t>БРК</w:t>
            </w:r>
            <w:r w:rsidRPr="000E7540">
              <w:rPr>
                <w:rFonts w:ascii="Times New Roman" w:eastAsia="Times New Roman" w:hAnsi="Times New Roman" w:cs="Times New Roman"/>
                <w:sz w:val="24"/>
                <w:szCs w:val="24"/>
                <w:lang w:eastAsia="ru-RU"/>
              </w:rPr>
              <w:t xml:space="preserve"> по внутреннему контролю за качеством предоставляемых государственных услуг с </w:t>
            </w:r>
            <w:r w:rsidR="00541081" w:rsidRPr="000E7540">
              <w:rPr>
                <w:rFonts w:ascii="Times New Roman" w:eastAsia="Times New Roman" w:hAnsi="Times New Roman" w:cs="Times New Roman"/>
                <w:sz w:val="24"/>
                <w:szCs w:val="24"/>
                <w:lang w:eastAsia="ru-RU"/>
              </w:rPr>
              <w:t>приложением</w:t>
            </w:r>
            <w:r w:rsidRPr="000E7540">
              <w:rPr>
                <w:rFonts w:ascii="Times New Roman" w:eastAsia="Times New Roman" w:hAnsi="Times New Roman" w:cs="Times New Roman"/>
                <w:sz w:val="24"/>
                <w:szCs w:val="24"/>
                <w:lang w:eastAsia="ru-RU"/>
              </w:rPr>
              <w:t xml:space="preserve"> аналитической записки, отражающей статистические данные, результаты мониторинга качества оказания государственных услуг и информационных систем, информацию о разъяснительных мероприятиях по повышению качества оказания государственных услуг, о наличии/отсутствии жалоб и прочее.  </w:t>
            </w:r>
          </w:p>
          <w:p w14:paraId="716C90D0" w14:textId="32F69A39" w:rsidR="00C6399A" w:rsidRPr="000E7540" w:rsidRDefault="00C6399A" w:rsidP="00A449A0">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На ежеквартальной основе проводился мониторинг оказания государственных услуг, </w:t>
            </w:r>
            <w:r w:rsidR="002D3894" w:rsidRPr="000E7540">
              <w:rPr>
                <w:rFonts w:ascii="Times New Roman" w:eastAsia="Times New Roman" w:hAnsi="Times New Roman" w:cs="Times New Roman"/>
                <w:sz w:val="24"/>
                <w:szCs w:val="24"/>
                <w:lang w:eastAsia="ru-RU"/>
              </w:rPr>
              <w:t>включающ</w:t>
            </w:r>
            <w:r w:rsidRPr="000E7540">
              <w:rPr>
                <w:rFonts w:ascii="Times New Roman" w:eastAsia="Times New Roman" w:hAnsi="Times New Roman" w:cs="Times New Roman"/>
                <w:sz w:val="24"/>
                <w:szCs w:val="24"/>
                <w:lang w:eastAsia="ru-RU"/>
              </w:rPr>
              <w:t xml:space="preserve">ий анализ нормативных правовых актов, бизнес-процессов оказания государственных услуг, соблюдения требований законодательства РК в сфере оказания государственных услуг, итогов общественного мониторинга качества оказания государственных услуг. </w:t>
            </w:r>
          </w:p>
          <w:p w14:paraId="6CFC759E" w14:textId="25EE35CA"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Ежемесячно проводился мониторинг данных государственной базы данных «Е-лицензирование» со Сведениями об оказанных государственных услугах и лицах, получивших государственные услуги. </w:t>
            </w:r>
            <w:r w:rsidRPr="00876A72">
              <w:rPr>
                <w:rFonts w:ascii="Times New Roman" w:eastAsia="Times New Roman" w:hAnsi="Times New Roman" w:cs="Times New Roman"/>
                <w:sz w:val="24"/>
                <w:szCs w:val="24"/>
                <w:lang w:eastAsia="ru-RU"/>
              </w:rPr>
              <w:t xml:space="preserve">  </w:t>
            </w:r>
          </w:p>
          <w:p w14:paraId="2C392A8E" w14:textId="2725547B" w:rsidR="00C6399A" w:rsidRPr="000E7540"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Результаты мониторинга доводились до сведения подразделений и филиалов</w:t>
            </w:r>
            <w:r w:rsidR="00CE2FA5" w:rsidRPr="000E7540">
              <w:rPr>
                <w:rFonts w:ascii="Times New Roman" w:eastAsia="Times New Roman" w:hAnsi="Times New Roman" w:cs="Times New Roman"/>
                <w:sz w:val="24"/>
                <w:szCs w:val="24"/>
                <w:lang w:eastAsia="ru-RU"/>
              </w:rPr>
              <w:t xml:space="preserve"> НБРК</w:t>
            </w:r>
            <w:r w:rsidRPr="000E7540">
              <w:rPr>
                <w:rFonts w:ascii="Times New Roman" w:eastAsia="Times New Roman" w:hAnsi="Times New Roman" w:cs="Times New Roman"/>
                <w:sz w:val="24"/>
                <w:szCs w:val="24"/>
                <w:lang w:eastAsia="ru-RU"/>
              </w:rPr>
              <w:t>, оказывающих государственные услуги.</w:t>
            </w:r>
          </w:p>
          <w:p w14:paraId="56052E72" w14:textId="46D4F591" w:rsidR="00A72456" w:rsidRPr="000E7540" w:rsidRDefault="00C6399A" w:rsidP="00E121B9">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В рамках внутреннего контроля проведено </w:t>
            </w:r>
            <w:r w:rsidR="008915CD" w:rsidRPr="000E7540">
              <w:rPr>
                <w:rFonts w:ascii="Times New Roman" w:eastAsia="Times New Roman" w:hAnsi="Times New Roman" w:cs="Times New Roman"/>
                <w:sz w:val="24"/>
                <w:szCs w:val="24"/>
                <w:lang w:eastAsia="ru-RU"/>
              </w:rPr>
              <w:t>5</w:t>
            </w:r>
            <w:r w:rsidRPr="000E7540">
              <w:rPr>
                <w:rFonts w:ascii="Times New Roman" w:eastAsia="Times New Roman" w:hAnsi="Times New Roman" w:cs="Times New Roman"/>
                <w:sz w:val="24"/>
                <w:szCs w:val="24"/>
                <w:lang w:eastAsia="ru-RU"/>
              </w:rPr>
              <w:t xml:space="preserve"> </w:t>
            </w:r>
            <w:r w:rsidR="002D3894" w:rsidRPr="000E7540">
              <w:rPr>
                <w:rFonts w:ascii="Times New Roman" w:eastAsia="Times New Roman" w:hAnsi="Times New Roman" w:cs="Times New Roman"/>
                <w:sz w:val="24"/>
                <w:szCs w:val="24"/>
                <w:lang w:eastAsia="ru-RU"/>
              </w:rPr>
              <w:t>контрольных мероприятий в отношении</w:t>
            </w:r>
            <w:r w:rsidR="000C4AFC" w:rsidRPr="000E7540">
              <w:rPr>
                <w:rFonts w:ascii="Times New Roman" w:eastAsia="Times New Roman" w:hAnsi="Times New Roman" w:cs="Times New Roman"/>
                <w:sz w:val="24"/>
                <w:szCs w:val="24"/>
                <w:lang w:eastAsia="ru-RU"/>
              </w:rPr>
              <w:t xml:space="preserve"> 5-ти</w:t>
            </w:r>
            <w:r w:rsidR="002D3894" w:rsidRPr="000E7540">
              <w:rPr>
                <w:rFonts w:ascii="Times New Roman" w:eastAsia="Times New Roman" w:hAnsi="Times New Roman" w:cs="Times New Roman"/>
                <w:sz w:val="24"/>
                <w:szCs w:val="24"/>
                <w:lang w:eastAsia="ru-RU"/>
              </w:rPr>
              <w:t xml:space="preserve"> </w:t>
            </w:r>
            <w:r w:rsidR="00315F6F" w:rsidRPr="000E7540">
              <w:rPr>
                <w:rFonts w:ascii="Times New Roman" w:eastAsia="Times New Roman" w:hAnsi="Times New Roman" w:cs="Times New Roman"/>
                <w:sz w:val="24"/>
                <w:szCs w:val="24"/>
                <w:lang w:eastAsia="ru-RU"/>
              </w:rPr>
              <w:t>те</w:t>
            </w:r>
            <w:r w:rsidRPr="000E7540">
              <w:rPr>
                <w:rFonts w:ascii="Times New Roman" w:eastAsia="Times New Roman" w:hAnsi="Times New Roman" w:cs="Times New Roman"/>
                <w:sz w:val="24"/>
                <w:szCs w:val="24"/>
                <w:lang w:eastAsia="ru-RU"/>
              </w:rPr>
              <w:t>рриториальных филиал</w:t>
            </w:r>
            <w:r w:rsidR="00315F6F" w:rsidRPr="000E7540">
              <w:rPr>
                <w:rFonts w:ascii="Times New Roman" w:eastAsia="Times New Roman" w:hAnsi="Times New Roman" w:cs="Times New Roman"/>
                <w:sz w:val="24"/>
                <w:szCs w:val="24"/>
                <w:lang w:eastAsia="ru-RU"/>
              </w:rPr>
              <w:t>ов</w:t>
            </w:r>
            <w:r w:rsidRPr="000E7540">
              <w:rPr>
                <w:rFonts w:ascii="Times New Roman" w:eastAsia="Times New Roman" w:hAnsi="Times New Roman" w:cs="Times New Roman"/>
                <w:sz w:val="24"/>
                <w:szCs w:val="24"/>
                <w:lang w:eastAsia="ru-RU"/>
              </w:rPr>
              <w:t xml:space="preserve"> </w:t>
            </w:r>
            <w:r w:rsidR="00CE2FA5" w:rsidRPr="000E7540">
              <w:rPr>
                <w:rFonts w:ascii="Times New Roman" w:eastAsia="Times New Roman" w:hAnsi="Times New Roman" w:cs="Times New Roman"/>
                <w:sz w:val="24"/>
                <w:szCs w:val="24"/>
                <w:lang w:eastAsia="ru-RU"/>
              </w:rPr>
              <w:t>Н</w:t>
            </w:r>
            <w:r w:rsidR="00A72456" w:rsidRPr="000E7540">
              <w:rPr>
                <w:rFonts w:ascii="Times New Roman" w:eastAsia="Times New Roman" w:hAnsi="Times New Roman" w:cs="Times New Roman"/>
                <w:sz w:val="24"/>
                <w:szCs w:val="24"/>
                <w:lang w:eastAsia="ru-RU"/>
              </w:rPr>
              <w:t>Б</w:t>
            </w:r>
            <w:r w:rsidR="00CE2FA5" w:rsidRPr="000E7540">
              <w:rPr>
                <w:rFonts w:ascii="Times New Roman" w:eastAsia="Times New Roman" w:hAnsi="Times New Roman" w:cs="Times New Roman"/>
                <w:sz w:val="24"/>
                <w:szCs w:val="24"/>
                <w:lang w:eastAsia="ru-RU"/>
              </w:rPr>
              <w:t>РК</w:t>
            </w:r>
            <w:r w:rsidRPr="000E7540">
              <w:rPr>
                <w:rFonts w:ascii="Times New Roman" w:eastAsia="Times New Roman" w:hAnsi="Times New Roman" w:cs="Times New Roman"/>
                <w:sz w:val="24"/>
                <w:szCs w:val="24"/>
                <w:lang w:eastAsia="ru-RU"/>
              </w:rPr>
              <w:t>.</w:t>
            </w:r>
          </w:p>
          <w:p w14:paraId="68B416D0" w14:textId="429C5541" w:rsidR="000C4AFC" w:rsidRPr="000E7540" w:rsidRDefault="000C4AFC" w:rsidP="00E121B9">
            <w:pPr>
              <w:spacing w:after="0" w:line="240" w:lineRule="auto"/>
              <w:ind w:firstLine="403"/>
              <w:jc w:val="both"/>
              <w:rPr>
                <w:rFonts w:ascii="Times New Roman" w:hAnsi="Times New Roman" w:cs="Times New Roman"/>
                <w:sz w:val="24"/>
                <w:szCs w:val="24"/>
              </w:rPr>
            </w:pPr>
            <w:r w:rsidRPr="000E7540">
              <w:rPr>
                <w:rFonts w:ascii="Times New Roman" w:hAnsi="Times New Roman" w:cs="Times New Roman"/>
                <w:sz w:val="24"/>
                <w:szCs w:val="24"/>
              </w:rPr>
              <w:t>Контрольные мероприятия проводились ответственным подразделением НБ</w:t>
            </w:r>
            <w:r w:rsidR="00CE2FA5" w:rsidRPr="000E7540">
              <w:rPr>
                <w:rFonts w:ascii="Times New Roman" w:hAnsi="Times New Roman" w:cs="Times New Roman"/>
                <w:sz w:val="24"/>
                <w:szCs w:val="24"/>
              </w:rPr>
              <w:t>РК</w:t>
            </w:r>
            <w:r w:rsidRPr="000E7540">
              <w:rPr>
                <w:rFonts w:ascii="Times New Roman" w:hAnsi="Times New Roman" w:cs="Times New Roman"/>
                <w:sz w:val="24"/>
                <w:szCs w:val="24"/>
              </w:rPr>
              <w:t xml:space="preserve"> в установленные сроки согласно утвержденному руководством НБ</w:t>
            </w:r>
            <w:r w:rsidR="00CE2FA5" w:rsidRPr="000E7540">
              <w:rPr>
                <w:rFonts w:ascii="Times New Roman" w:hAnsi="Times New Roman" w:cs="Times New Roman"/>
                <w:sz w:val="24"/>
                <w:szCs w:val="24"/>
              </w:rPr>
              <w:t>РК</w:t>
            </w:r>
            <w:r w:rsidRPr="000E7540">
              <w:rPr>
                <w:rFonts w:ascii="Times New Roman" w:hAnsi="Times New Roman" w:cs="Times New Roman"/>
                <w:sz w:val="24"/>
                <w:szCs w:val="24"/>
              </w:rPr>
              <w:t xml:space="preserve"> Плану контрольных мероприятий, в полном объеме.  </w:t>
            </w:r>
          </w:p>
          <w:p w14:paraId="4A305F90" w14:textId="3462DC1F" w:rsidR="00C6399A" w:rsidRPr="00876A72" w:rsidRDefault="00C6399A" w:rsidP="00A72456">
            <w:pPr>
              <w:spacing w:after="0" w:line="240" w:lineRule="auto"/>
              <w:ind w:firstLine="403"/>
              <w:jc w:val="both"/>
              <w:rPr>
                <w:rFonts w:ascii="Times New Roman" w:hAnsi="Times New Roman" w:cs="Times New Roman"/>
                <w:color w:val="000000"/>
                <w:sz w:val="24"/>
                <w:szCs w:val="24"/>
              </w:rPr>
            </w:pPr>
            <w:r w:rsidRPr="000E7540">
              <w:rPr>
                <w:rFonts w:ascii="Times New Roman" w:eastAsia="Times New Roman" w:hAnsi="Times New Roman" w:cs="Times New Roman"/>
                <w:sz w:val="24"/>
                <w:szCs w:val="24"/>
                <w:lang w:eastAsia="ru-RU"/>
              </w:rPr>
              <w:t xml:space="preserve">По результатам </w:t>
            </w:r>
            <w:r w:rsidR="00A72456" w:rsidRPr="000E7540">
              <w:rPr>
                <w:rFonts w:ascii="Times New Roman" w:eastAsia="Times New Roman" w:hAnsi="Times New Roman" w:cs="Times New Roman"/>
                <w:sz w:val="24"/>
                <w:szCs w:val="24"/>
                <w:lang w:eastAsia="ru-RU"/>
              </w:rPr>
              <w:t xml:space="preserve">проведенных проверок </w:t>
            </w:r>
            <w:r w:rsidRPr="000E7540">
              <w:rPr>
                <w:rFonts w:ascii="Times New Roman" w:eastAsia="Times New Roman" w:hAnsi="Times New Roman" w:cs="Times New Roman"/>
                <w:sz w:val="24"/>
                <w:szCs w:val="24"/>
                <w:lang w:eastAsia="ru-RU"/>
              </w:rPr>
              <w:t xml:space="preserve">случаев оказания государственных услуг с нарушением порядка и сроков их оказания, а также жалоб со стороны услугополучателей на качество оказанных государственных услуг </w:t>
            </w:r>
            <w:r w:rsidR="00CE2FA5" w:rsidRPr="000E7540">
              <w:rPr>
                <w:rFonts w:ascii="Times New Roman" w:eastAsia="Times New Roman" w:hAnsi="Times New Roman" w:cs="Times New Roman"/>
                <w:sz w:val="24"/>
                <w:szCs w:val="24"/>
                <w:lang w:eastAsia="ru-RU"/>
              </w:rPr>
              <w:t xml:space="preserve">НБРК, </w:t>
            </w:r>
            <w:r w:rsidRPr="000E7540">
              <w:rPr>
                <w:rFonts w:ascii="Times New Roman" w:eastAsia="Times New Roman" w:hAnsi="Times New Roman" w:cs="Times New Roman"/>
                <w:sz w:val="24"/>
                <w:szCs w:val="24"/>
                <w:lang w:eastAsia="ru-RU"/>
              </w:rPr>
              <w:t>не выявлено.</w:t>
            </w:r>
            <w:r w:rsidRPr="00876A72">
              <w:rPr>
                <w:rFonts w:ascii="Times New Roman" w:eastAsia="Times New Roman" w:hAnsi="Times New Roman" w:cs="Times New Roman"/>
                <w:sz w:val="24"/>
                <w:szCs w:val="24"/>
                <w:lang w:eastAsia="ru-RU"/>
              </w:rPr>
              <w:t xml:space="preserve"> </w:t>
            </w:r>
          </w:p>
        </w:tc>
      </w:tr>
      <w:tr w:rsidR="00C6399A" w:rsidRPr="00876A72" w14:paraId="3CC8CC5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A6232B3"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543FEBFF"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 xml:space="preserve">Результаты контроля за качеством оказания государственных услуг, проведенного уполномоченным </w:t>
            </w:r>
            <w:r w:rsidRPr="00876A72">
              <w:rPr>
                <w:rFonts w:ascii="Times New Roman" w:eastAsia="Times New Roman" w:hAnsi="Times New Roman" w:cs="Times New Roman"/>
                <w:i/>
                <w:iCs/>
                <w:sz w:val="24"/>
                <w:szCs w:val="24"/>
                <w:lang w:eastAsia="ru-RU"/>
              </w:rPr>
              <w:lastRenderedPageBreak/>
              <w:t>органом по оценке и контролю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334D6FDA" w14:textId="221D951C" w:rsidR="00C6399A" w:rsidRPr="00876A72" w:rsidRDefault="000A5E2C" w:rsidP="00F645AA">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lastRenderedPageBreak/>
              <w:t>Контроль</w:t>
            </w:r>
            <w:r w:rsidR="00C6399A" w:rsidRPr="000E7540">
              <w:rPr>
                <w:rFonts w:ascii="Times New Roman" w:eastAsia="Times New Roman" w:hAnsi="Times New Roman" w:cs="Times New Roman"/>
                <w:sz w:val="24"/>
                <w:szCs w:val="24"/>
                <w:lang w:eastAsia="ru-RU"/>
              </w:rPr>
              <w:t xml:space="preserve"> за качеством </w:t>
            </w:r>
            <w:r w:rsidRPr="000E7540">
              <w:rPr>
                <w:rFonts w:ascii="Times New Roman" w:eastAsia="Times New Roman" w:hAnsi="Times New Roman" w:cs="Times New Roman"/>
                <w:sz w:val="24"/>
                <w:szCs w:val="24"/>
                <w:lang w:eastAsia="ru-RU"/>
              </w:rPr>
              <w:t xml:space="preserve">оказания государственных услуг </w:t>
            </w:r>
            <w:r w:rsidR="00CE2FA5" w:rsidRPr="000E7540">
              <w:rPr>
                <w:rFonts w:ascii="Times New Roman" w:eastAsia="Times New Roman" w:hAnsi="Times New Roman" w:cs="Times New Roman"/>
                <w:sz w:val="24"/>
                <w:szCs w:val="24"/>
                <w:lang w:eastAsia="ru-RU"/>
              </w:rPr>
              <w:t xml:space="preserve">НБРК </w:t>
            </w:r>
            <w:r w:rsidR="00C6399A" w:rsidRPr="000E7540">
              <w:rPr>
                <w:rFonts w:ascii="Times New Roman" w:eastAsia="Times New Roman" w:hAnsi="Times New Roman" w:cs="Times New Roman"/>
                <w:sz w:val="24"/>
                <w:szCs w:val="24"/>
                <w:lang w:eastAsia="ru-RU"/>
              </w:rPr>
              <w:t>уполномоченным органом по оценке и контролю за качеством оказания государственных услуг</w:t>
            </w:r>
            <w:r w:rsidR="008C16AD" w:rsidRPr="000E7540">
              <w:rPr>
                <w:rFonts w:ascii="Times New Roman" w:eastAsia="Times New Roman" w:hAnsi="Times New Roman" w:cs="Times New Roman"/>
                <w:sz w:val="24"/>
                <w:szCs w:val="24"/>
                <w:lang w:eastAsia="ru-RU"/>
              </w:rPr>
              <w:t xml:space="preserve"> в отчетн</w:t>
            </w:r>
            <w:r w:rsidR="00F645AA" w:rsidRPr="000E7540">
              <w:rPr>
                <w:rFonts w:ascii="Times New Roman" w:eastAsia="Times New Roman" w:hAnsi="Times New Roman" w:cs="Times New Roman"/>
                <w:sz w:val="24"/>
                <w:szCs w:val="24"/>
                <w:lang w:eastAsia="ru-RU"/>
              </w:rPr>
              <w:t>ом</w:t>
            </w:r>
            <w:r w:rsidR="008C16AD" w:rsidRPr="000E7540">
              <w:rPr>
                <w:rFonts w:ascii="Times New Roman" w:eastAsia="Times New Roman" w:hAnsi="Times New Roman" w:cs="Times New Roman"/>
                <w:sz w:val="24"/>
                <w:szCs w:val="24"/>
                <w:lang w:eastAsia="ru-RU"/>
              </w:rPr>
              <w:t xml:space="preserve"> период</w:t>
            </w:r>
            <w:r w:rsidR="00F645AA" w:rsidRPr="000E7540">
              <w:rPr>
                <w:rFonts w:ascii="Times New Roman" w:eastAsia="Times New Roman" w:hAnsi="Times New Roman" w:cs="Times New Roman"/>
                <w:sz w:val="24"/>
                <w:szCs w:val="24"/>
                <w:lang w:eastAsia="ru-RU"/>
              </w:rPr>
              <w:t>е</w:t>
            </w:r>
            <w:r w:rsidRPr="000E7540">
              <w:rPr>
                <w:rFonts w:ascii="Times New Roman" w:eastAsia="Times New Roman" w:hAnsi="Times New Roman" w:cs="Times New Roman"/>
                <w:sz w:val="24"/>
                <w:szCs w:val="24"/>
                <w:lang w:eastAsia="ru-RU"/>
              </w:rPr>
              <w:t xml:space="preserve"> не проводился.</w:t>
            </w:r>
            <w:r w:rsidR="00C6399A" w:rsidRPr="00876A72">
              <w:rPr>
                <w:rFonts w:ascii="Times New Roman" w:eastAsia="Times New Roman" w:hAnsi="Times New Roman" w:cs="Times New Roman"/>
                <w:sz w:val="24"/>
                <w:szCs w:val="24"/>
                <w:lang w:eastAsia="ru-RU"/>
              </w:rPr>
              <w:t xml:space="preserve"> </w:t>
            </w:r>
          </w:p>
        </w:tc>
      </w:tr>
      <w:tr w:rsidR="00C6399A" w:rsidRPr="00315F6F" w14:paraId="12F474B7"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7E54371D" w14:textId="77777777" w:rsidR="00C6399A" w:rsidRPr="00305115" w:rsidRDefault="00C6399A" w:rsidP="00A449A0">
            <w:pPr>
              <w:spacing w:after="0" w:line="240" w:lineRule="auto"/>
              <w:rPr>
                <w:rFonts w:ascii="Times New Roman" w:eastAsia="Times New Roman" w:hAnsi="Times New Roman" w:cs="Times New Roman"/>
                <w:sz w:val="24"/>
                <w:szCs w:val="24"/>
                <w:lang w:eastAsia="ru-RU"/>
              </w:rPr>
            </w:pPr>
            <w:r w:rsidRPr="00305115">
              <w:rPr>
                <w:rFonts w:ascii="Times New Roman" w:eastAsia="Times New Roman" w:hAnsi="Times New Roman" w:cs="Times New Roman"/>
                <w:i/>
                <w:iCs/>
                <w:sz w:val="24"/>
                <w:szCs w:val="24"/>
                <w:lang w:eastAsia="ru-RU"/>
              </w:rPr>
              <w:t>4)</w:t>
            </w:r>
          </w:p>
        </w:tc>
        <w:tc>
          <w:tcPr>
            <w:tcW w:w="3750" w:type="dxa"/>
            <w:tcBorders>
              <w:top w:val="outset" w:sz="6" w:space="0" w:color="auto"/>
              <w:left w:val="outset" w:sz="6" w:space="0" w:color="auto"/>
              <w:bottom w:val="outset" w:sz="6" w:space="0" w:color="auto"/>
              <w:right w:val="outset" w:sz="6" w:space="0" w:color="auto"/>
            </w:tcBorders>
            <w:hideMark/>
          </w:tcPr>
          <w:p w14:paraId="7FD349FE" w14:textId="77777777" w:rsidR="00C6399A" w:rsidRPr="00305115" w:rsidRDefault="00C6399A" w:rsidP="00A449A0">
            <w:pPr>
              <w:spacing w:after="0" w:line="240" w:lineRule="auto"/>
              <w:rPr>
                <w:rFonts w:ascii="Times New Roman" w:eastAsia="Times New Roman" w:hAnsi="Times New Roman" w:cs="Times New Roman"/>
                <w:sz w:val="24"/>
                <w:szCs w:val="24"/>
                <w:lang w:eastAsia="ru-RU"/>
              </w:rPr>
            </w:pPr>
            <w:r w:rsidRPr="00305115">
              <w:rPr>
                <w:rFonts w:ascii="Times New Roman" w:eastAsia="Times New Roman" w:hAnsi="Times New Roman" w:cs="Times New Roman"/>
                <w:i/>
                <w:iCs/>
                <w:sz w:val="24"/>
                <w:szCs w:val="24"/>
                <w:lang w:eastAsia="ru-RU"/>
              </w:rPr>
              <w:t>Результаты общественного мониторинга качества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24921320" w14:textId="308430B0" w:rsidR="00C6399A" w:rsidRPr="00305115" w:rsidRDefault="00EF2755" w:rsidP="00D0473E">
            <w:pPr>
              <w:spacing w:after="0" w:line="240" w:lineRule="auto"/>
              <w:ind w:firstLine="403"/>
              <w:jc w:val="both"/>
              <w:rPr>
                <w:rFonts w:ascii="Times New Roman" w:eastAsia="Times New Roman" w:hAnsi="Times New Roman" w:cs="Times New Roman"/>
                <w:sz w:val="24"/>
                <w:szCs w:val="24"/>
                <w:lang w:eastAsia="ru-RU"/>
              </w:rPr>
            </w:pPr>
            <w:r w:rsidRPr="00305115">
              <w:rPr>
                <w:rFonts w:ascii="Times New Roman" w:eastAsia="Times New Roman" w:hAnsi="Times New Roman" w:cs="Times New Roman"/>
                <w:sz w:val="24"/>
                <w:szCs w:val="24"/>
                <w:lang w:eastAsia="ru-RU"/>
              </w:rPr>
              <w:t xml:space="preserve">В </w:t>
            </w:r>
            <w:r w:rsidR="00F645AA" w:rsidRPr="00305115">
              <w:rPr>
                <w:rFonts w:ascii="Times New Roman" w:eastAsia="Times New Roman" w:hAnsi="Times New Roman" w:cs="Times New Roman"/>
                <w:sz w:val="24"/>
                <w:szCs w:val="24"/>
                <w:lang w:eastAsia="ru-RU"/>
              </w:rPr>
              <w:t>отчетном</w:t>
            </w:r>
            <w:r w:rsidR="00C6399A" w:rsidRPr="00305115">
              <w:rPr>
                <w:rFonts w:ascii="Times New Roman" w:eastAsia="Times New Roman" w:hAnsi="Times New Roman" w:cs="Times New Roman"/>
                <w:sz w:val="24"/>
                <w:szCs w:val="24"/>
                <w:lang w:eastAsia="ru-RU"/>
              </w:rPr>
              <w:t xml:space="preserve"> году общественный мониторинг в сфере оказания государственных услуг </w:t>
            </w:r>
            <w:r w:rsidR="00D0473E" w:rsidRPr="00305115">
              <w:rPr>
                <w:rFonts w:ascii="Times New Roman" w:eastAsia="Times New Roman" w:hAnsi="Times New Roman" w:cs="Times New Roman"/>
                <w:sz w:val="24"/>
                <w:szCs w:val="24"/>
                <w:lang w:eastAsia="ru-RU"/>
              </w:rPr>
              <w:t xml:space="preserve">не </w:t>
            </w:r>
            <w:r w:rsidR="00C6399A" w:rsidRPr="00305115">
              <w:rPr>
                <w:rFonts w:ascii="Times New Roman" w:eastAsia="Times New Roman" w:hAnsi="Times New Roman" w:cs="Times New Roman"/>
                <w:sz w:val="24"/>
                <w:szCs w:val="24"/>
                <w:lang w:eastAsia="ru-RU"/>
              </w:rPr>
              <w:t>проводился</w:t>
            </w:r>
            <w:r w:rsidR="00D0473E" w:rsidRPr="00305115">
              <w:rPr>
                <w:rFonts w:ascii="Times New Roman" w:eastAsia="Times New Roman" w:hAnsi="Times New Roman" w:cs="Times New Roman"/>
                <w:sz w:val="24"/>
                <w:szCs w:val="24"/>
                <w:lang w:eastAsia="ru-RU"/>
              </w:rPr>
              <w:t xml:space="preserve">. </w:t>
            </w:r>
          </w:p>
        </w:tc>
      </w:tr>
      <w:tr w:rsidR="00C6399A" w:rsidRPr="00876A72" w14:paraId="376F4B8B"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2E4BE6"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5.</w:t>
            </w:r>
          </w:p>
        </w:tc>
        <w:tc>
          <w:tcPr>
            <w:tcW w:w="3750" w:type="dxa"/>
            <w:tcBorders>
              <w:top w:val="outset" w:sz="6" w:space="0" w:color="auto"/>
              <w:left w:val="outset" w:sz="6" w:space="0" w:color="auto"/>
              <w:bottom w:val="outset" w:sz="6" w:space="0" w:color="auto"/>
              <w:right w:val="outset" w:sz="6" w:space="0" w:color="auto"/>
            </w:tcBorders>
            <w:hideMark/>
          </w:tcPr>
          <w:p w14:paraId="562291F7"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ПЕРСПЕКТИВЫ ДАЛЬНЕЙШЕЙ ЭФФЕКТИВНОСТИ И ПОВЫШЕНИЯ УДОВЛЕТВОРЕННОСТИ УСЛУГОПОЛУЧАТЕЛЕЙ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0746A1A7" w14:textId="7324B665" w:rsidR="00C6399A" w:rsidRPr="000E7540"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В целях дальнейшего совершенствования деятельности Н</w:t>
            </w:r>
            <w:r w:rsidR="00CE2FA5" w:rsidRPr="000E7540">
              <w:rPr>
                <w:rFonts w:ascii="Times New Roman" w:eastAsia="Times New Roman" w:hAnsi="Times New Roman" w:cs="Times New Roman"/>
                <w:sz w:val="24"/>
                <w:szCs w:val="24"/>
                <w:lang w:eastAsia="ru-RU"/>
              </w:rPr>
              <w:t>БРК</w:t>
            </w:r>
            <w:r w:rsidRPr="000E7540">
              <w:rPr>
                <w:rFonts w:ascii="Times New Roman" w:eastAsia="Times New Roman" w:hAnsi="Times New Roman" w:cs="Times New Roman"/>
                <w:sz w:val="24"/>
                <w:szCs w:val="24"/>
                <w:lang w:eastAsia="ru-RU"/>
              </w:rPr>
              <w:t xml:space="preserve"> по повышению качества оказания государственных услуг в 20</w:t>
            </w:r>
            <w:r w:rsidR="00EF2755" w:rsidRPr="000E7540">
              <w:rPr>
                <w:rFonts w:ascii="Times New Roman" w:eastAsia="Times New Roman" w:hAnsi="Times New Roman" w:cs="Times New Roman"/>
                <w:sz w:val="24"/>
                <w:szCs w:val="24"/>
                <w:lang w:eastAsia="ru-RU"/>
              </w:rPr>
              <w:t>2</w:t>
            </w:r>
            <w:r w:rsidR="00223FD9">
              <w:rPr>
                <w:rFonts w:ascii="Times New Roman" w:eastAsia="Times New Roman" w:hAnsi="Times New Roman" w:cs="Times New Roman"/>
                <w:sz w:val="24"/>
                <w:szCs w:val="24"/>
                <w:lang w:eastAsia="ru-RU"/>
              </w:rPr>
              <w:t>5</w:t>
            </w:r>
            <w:r w:rsidRPr="000E7540">
              <w:rPr>
                <w:rFonts w:ascii="Times New Roman" w:eastAsia="Times New Roman" w:hAnsi="Times New Roman" w:cs="Times New Roman"/>
                <w:sz w:val="24"/>
                <w:szCs w:val="24"/>
                <w:lang w:eastAsia="ru-RU"/>
              </w:rPr>
              <w:t xml:space="preserve"> год</w:t>
            </w:r>
            <w:r w:rsidR="004B0C9B">
              <w:rPr>
                <w:rFonts w:ascii="Times New Roman" w:eastAsia="Times New Roman" w:hAnsi="Times New Roman" w:cs="Times New Roman"/>
                <w:sz w:val="24"/>
                <w:szCs w:val="24"/>
                <w:lang w:eastAsia="ru-RU"/>
              </w:rPr>
              <w:t>у планируется продолжение работ</w:t>
            </w:r>
            <w:r w:rsidRPr="000E7540">
              <w:rPr>
                <w:rFonts w:ascii="Times New Roman" w:eastAsia="Times New Roman" w:hAnsi="Times New Roman" w:cs="Times New Roman"/>
                <w:sz w:val="24"/>
                <w:szCs w:val="24"/>
                <w:lang w:eastAsia="ru-RU"/>
              </w:rPr>
              <w:t xml:space="preserve"> по:</w:t>
            </w:r>
            <w:bookmarkStart w:id="1" w:name="SUB100003"/>
            <w:bookmarkStart w:id="2" w:name="SUB100004"/>
            <w:bookmarkEnd w:id="1"/>
            <w:bookmarkEnd w:id="2"/>
          </w:p>
          <w:p w14:paraId="3BB42CE1" w14:textId="4E586C91" w:rsidR="00EF2755" w:rsidRPr="000E7540"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1) </w:t>
            </w:r>
            <w:r w:rsidR="002F1CBC" w:rsidRPr="000E7540">
              <w:rPr>
                <w:rFonts w:ascii="Times New Roman" w:eastAsia="Times New Roman" w:hAnsi="Times New Roman" w:cs="Times New Roman"/>
                <w:sz w:val="24"/>
                <w:szCs w:val="24"/>
                <w:lang w:eastAsia="ru-RU"/>
              </w:rPr>
              <w:t>исполнени</w:t>
            </w:r>
            <w:r w:rsidR="00EF2755" w:rsidRPr="000E7540">
              <w:rPr>
                <w:rFonts w:ascii="Times New Roman" w:eastAsia="Times New Roman" w:hAnsi="Times New Roman" w:cs="Times New Roman"/>
                <w:sz w:val="24"/>
                <w:szCs w:val="24"/>
                <w:lang w:eastAsia="ru-RU"/>
              </w:rPr>
              <w:t>ю</w:t>
            </w:r>
            <w:r w:rsidR="002F1CBC" w:rsidRPr="000E7540">
              <w:rPr>
                <w:rFonts w:ascii="Times New Roman" w:eastAsia="Times New Roman" w:hAnsi="Times New Roman" w:cs="Times New Roman"/>
                <w:sz w:val="24"/>
                <w:szCs w:val="24"/>
                <w:lang w:eastAsia="ru-RU"/>
              </w:rPr>
              <w:t xml:space="preserve"> контрольных мероприятий за качеством оказания государственных услуг подразделениями НБ</w:t>
            </w:r>
            <w:r w:rsidR="00CE2FA5" w:rsidRPr="000E7540">
              <w:rPr>
                <w:rFonts w:ascii="Times New Roman" w:eastAsia="Times New Roman" w:hAnsi="Times New Roman" w:cs="Times New Roman"/>
                <w:sz w:val="24"/>
                <w:szCs w:val="24"/>
                <w:lang w:eastAsia="ru-RU"/>
              </w:rPr>
              <w:t>РК</w:t>
            </w:r>
            <w:r w:rsidR="002F1CBC" w:rsidRPr="000E7540">
              <w:rPr>
                <w:rFonts w:ascii="Times New Roman" w:eastAsia="Times New Roman" w:hAnsi="Times New Roman" w:cs="Times New Roman"/>
                <w:sz w:val="24"/>
                <w:szCs w:val="24"/>
                <w:lang w:eastAsia="ru-RU"/>
              </w:rPr>
              <w:t>;</w:t>
            </w:r>
          </w:p>
          <w:p w14:paraId="1CF67EE8" w14:textId="2567FAE0" w:rsidR="00C6399A" w:rsidRPr="00876A72" w:rsidRDefault="004B0C9B"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6399A" w:rsidRPr="000E7540">
              <w:rPr>
                <w:rFonts w:ascii="Times New Roman" w:eastAsia="Times New Roman" w:hAnsi="Times New Roman" w:cs="Times New Roman"/>
                <w:sz w:val="24"/>
                <w:szCs w:val="24"/>
                <w:lang w:eastAsia="ru-RU"/>
              </w:rPr>
              <w:t>) повышению качества оказания государственных услуг, в том числе обеспечению своевременного оказания государственных услуг, доступности ин</w:t>
            </w:r>
            <w:r>
              <w:rPr>
                <w:rFonts w:ascii="Times New Roman" w:eastAsia="Times New Roman" w:hAnsi="Times New Roman" w:cs="Times New Roman"/>
                <w:sz w:val="24"/>
                <w:szCs w:val="24"/>
                <w:lang w:eastAsia="ru-RU"/>
              </w:rPr>
              <w:t>формации о предоставлении услуг</w:t>
            </w:r>
            <w:r w:rsidR="00C6399A" w:rsidRPr="000E7540">
              <w:rPr>
                <w:rFonts w:ascii="Times New Roman" w:eastAsia="Times New Roman" w:hAnsi="Times New Roman" w:cs="Times New Roman"/>
                <w:sz w:val="24"/>
                <w:szCs w:val="24"/>
                <w:lang w:eastAsia="ru-RU"/>
              </w:rPr>
              <w:t>, уровня обслуживания услугополучателей.</w:t>
            </w:r>
          </w:p>
        </w:tc>
      </w:tr>
    </w:tbl>
    <w:p w14:paraId="5DDC1683" w14:textId="77777777" w:rsidR="00DE3852" w:rsidRDefault="00DE3852" w:rsidP="00A449A0">
      <w:pPr>
        <w:spacing w:after="0" w:line="240" w:lineRule="auto"/>
        <w:jc w:val="both"/>
        <w:rPr>
          <w:rFonts w:ascii="Times New Roman" w:hAnsi="Times New Roman" w:cs="Times New Roman"/>
          <w:sz w:val="24"/>
          <w:szCs w:val="24"/>
        </w:rPr>
      </w:pPr>
    </w:p>
    <w:p w14:paraId="3D541508" w14:textId="77777777" w:rsidR="00DE3852" w:rsidRDefault="00DE3852" w:rsidP="00A449A0">
      <w:pPr>
        <w:spacing w:after="0" w:line="240" w:lineRule="auto"/>
        <w:jc w:val="both"/>
        <w:rPr>
          <w:rFonts w:ascii="Times New Roman" w:hAnsi="Times New Roman" w:cs="Times New Roman"/>
          <w:sz w:val="24"/>
          <w:szCs w:val="24"/>
        </w:rPr>
      </w:pPr>
    </w:p>
    <w:p w14:paraId="3158A5B3" w14:textId="318D24FD" w:rsidR="000A5E2C" w:rsidRPr="000A5E2C" w:rsidRDefault="00DE3852" w:rsidP="00DE3852">
      <w:pPr>
        <w:spacing w:after="0" w:line="240" w:lineRule="auto"/>
        <w:ind w:hanging="426"/>
        <w:jc w:val="both"/>
        <w:rPr>
          <w:rFonts w:ascii="Times New Roman" w:hAnsi="Times New Roman" w:cs="Times New Roman"/>
          <w:b/>
          <w:sz w:val="28"/>
          <w:szCs w:val="28"/>
        </w:rPr>
      </w:pPr>
      <w:r>
        <w:rPr>
          <w:rFonts w:ascii="Times New Roman" w:hAnsi="Times New Roman" w:cs="Times New Roman"/>
          <w:b/>
          <w:sz w:val="28"/>
          <w:szCs w:val="28"/>
        </w:rPr>
        <w:t xml:space="preserve">Первый </w:t>
      </w:r>
      <w:r w:rsidR="000A5E2C" w:rsidRPr="00876A72">
        <w:rPr>
          <w:rFonts w:ascii="Times New Roman" w:hAnsi="Times New Roman" w:cs="Times New Roman"/>
          <w:b/>
          <w:sz w:val="28"/>
          <w:szCs w:val="28"/>
        </w:rPr>
        <w:t>Заместитель Председателя</w:t>
      </w:r>
      <w:r>
        <w:rPr>
          <w:rFonts w:ascii="Times New Roman" w:hAnsi="Times New Roman" w:cs="Times New Roman"/>
          <w:b/>
          <w:sz w:val="28"/>
          <w:szCs w:val="28"/>
        </w:rPr>
        <w:t xml:space="preserve"> НБРК</w:t>
      </w:r>
      <w:r w:rsidR="000A5E2C" w:rsidRPr="00876A72">
        <w:rPr>
          <w:rFonts w:ascii="Times New Roman" w:hAnsi="Times New Roman" w:cs="Times New Roman"/>
          <w:b/>
          <w:sz w:val="28"/>
          <w:szCs w:val="28"/>
        </w:rPr>
        <w:t xml:space="preserve">                                   </w:t>
      </w:r>
      <w:r>
        <w:rPr>
          <w:rFonts w:ascii="Times New Roman" w:hAnsi="Times New Roman" w:cs="Times New Roman"/>
          <w:b/>
          <w:sz w:val="28"/>
          <w:szCs w:val="28"/>
        </w:rPr>
        <w:t>Е</w:t>
      </w:r>
      <w:r w:rsidR="00EF2755" w:rsidRPr="00876A72">
        <w:rPr>
          <w:rFonts w:ascii="Times New Roman" w:hAnsi="Times New Roman" w:cs="Times New Roman"/>
          <w:b/>
          <w:sz w:val="28"/>
          <w:szCs w:val="28"/>
        </w:rPr>
        <w:t xml:space="preserve">. </w:t>
      </w:r>
      <w:r>
        <w:rPr>
          <w:rFonts w:ascii="Times New Roman" w:hAnsi="Times New Roman" w:cs="Times New Roman"/>
          <w:b/>
          <w:sz w:val="28"/>
          <w:szCs w:val="28"/>
        </w:rPr>
        <w:t>Жамаубаев</w:t>
      </w:r>
    </w:p>
    <w:p w14:paraId="7297BB32" w14:textId="6D0D6B13" w:rsidR="0032084B" w:rsidRDefault="0032084B" w:rsidP="00A449A0"/>
    <w:sectPr w:rsidR="0032084B">
      <w:footerReference w:type="default" r:id="rId11"/>
      <w:pgSz w:w="11906" w:h="16838"/>
      <w:pgMar w:top="1134" w:right="850" w:bottom="1134" w:left="1701" w:header="708" w:footer="708" w:gutter="0"/>
      <w:cols w:space="708"/>
      <w:docGrid w:linePitch="360"/>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04.04.2025 15:42 Тунгышбеков Ерлан Тунгышбекович</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07.04.2025 16:00 Крылдаков Ердос Жандосович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95">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p>
      <w:r>
        <w:br w:type="page"/>
      </w:r>
    </w:p>
    <w:tbl>
      <w:tblPr>
        <w:tblW w:w="9067" w:type="dxa"/>
        <w:shd w:val="clear" w:color="auto" w:fill="EEF9FF"/>
        <w:tblLook w:val="04A0" w:firstRow="1" w:lastRow="0" w:firstColumn="1" w:lastColumn="0" w:noHBand="0" w:noVBand="1"/>
      </w:tblPr>
      <w:tblGrid>
        <w:gridCol w:w="2047"/>
        <w:gridCol w:w="6520"/>
      </w:tblGrid>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Тип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Внутренний документ</w:t>
            </w:r>
          </w:p>
        </w:tc>
      </w:tr>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Номер и дата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 16-0-17/582 от 07.04.2025 г.</w:t>
            </w:r>
          </w:p>
        </w:tc>
      </w:tr>
      <w:tr>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Организация/отправитель</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РЕСПУБЛИКАНСКОЕ ГОСУДАРСТВЕННОЕ УЧРЕЖДЕНИЕ "НАЦИОНАЛЬНЫЙ БАНК РЕСПУБЛИКИ КАЗАХСТАН"</w:t>
            </w:r>
          </w:p>
        </w:tc>
      </w:tr>
      <w:tr>
        <w:tc>
          <w:tcPr>
            <w:vMerge w:val="restart"/>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Получатель (-и)</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ДЕПАРТАМЕНТ РИСКОВ И КОМПЛАЕНСА</w:t>
            </w:r>
          </w:p>
        </w:tc>
      </w:tr>
      <w:tr>
        <w:tc>
          <w:tcPr>
            <w:vMerge w:val="restart"/>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Электронные цифровые подписи документа</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0"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Республиканское государственное учреждение "Национальный Банк Республики Казахстан"</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Согласовано:  ТУНГЫШБЕКОВ ЕРЛАН</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MIIWVQYJ...zp1H/xfKs</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04.04.2025 15:42</w:t>
            </w:r>
          </w:p>
        </w:tc>
      </w:tr>
      <w:tr>
        <w:tc>
          <w:tcPr>
            <w:vMerge w:val=""/>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spacing w:after="0"/>
              <w:b/>
              <w:jc w:val="left"/>
              <w:rPr>
                <w:rFonts w:ascii="Times New Roman" w:eastAsia="Times New Roman" w:hAnsi="Times New Roman" w:cs="Times New Roman"/>
                <w:lang w:eastAsia="ru-RU"/>
              </w:rPr>
            </w:pPr>
            <w:r>
              <w:rPr>
                <w:rFonts w:ascii="Times New Roman" w:eastAsia="Times New Roman" w:hAnsi="Times New Roman" w:cs="Times New Roman"/>
                <w:lang w:eastAsia="ru-RU"/>
                <w:b/>
                <w:sz w:val="21"/>
                <w:szCs w:val="21"/>
              </w:rPr>
              <w:t/>
            </w:r>
          </w:p>
        </w:tc>
        <w:tc>
          <w:tcPr>
            <w:tcBorders>
              <w:top w:val="single" w:sz="6" w:space="0" w:color="000000"/>
              <w:bottom w:val="single" w:sz="6" w:space="0" w:color="000000"/>
              <w:start w:val="single" w:sz="6" w:space="0" w:color="000000"/>
              <w:end w:val="single" w:sz="6" w:space="0" w:color="000000"/>
            </w:tcBorders>
            <w:shd w:val="clear" w:color="auto" w:fill="EEF9FF"/>
            <w:vAlign w:val="center"/>
            <w:tcMar>
              <w:top w:w="70" w:type="dxa"/>
              <w:start w:w="70" w:type="dxa"/>
              <w:bottom w:w="70" w:type="dxa"/>
              <w:end w:w="70" w:type="dxa"/>
            </w:tcMar>
          </w:tcPr>
          <w:p>
            <w:pPr>
              <w:ind w:left="464"/>
              <w:spacing w:after="0"/>
              <w:jc w:val="left"/>
              <w:rPr>
                <w:rFonts w:ascii="Times New Roman" w:eastAsia="Times New Roman" w:hAnsi="Times New Roman" w:cs="Times New Roman"/>
                <w:lang w:eastAsia="ru-RU"/>
              </w:rPr>
            </w:pPr>
            <w:r>
              <w:rPr>
                <w:noProof/>
                <w:sz w:val="21"/>
                <w:szCs w:val="21"/>
              </w:rPr>
              <w:drawing>
                <wp:anchor distT="0" distB="0" distL="114300" distR="114300" simplePos="0" relativeHeight="25167257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901"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lang w:eastAsia="ru-RU"/>
                <w:sz w:val="21"/>
                <w:szCs w:val="21"/>
              </w:rPr>
              <w:t>Республиканское государственное учреждение "Национальный Банк Республики Казахстан"</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Подписано:  КРЫЛДАКОВ ЕРДОС</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MIIWQAYJ...EiYn5eqJL</w:t>
            </w:r>
          </w:p>
          <w:p>
            <w:pPr>
              <w:ind w:left="464"/>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Время подписи: 07.04.2025 16:00</w:t>
            </w:r>
          </w:p>
        </w:tc>
      </w:tr>
    </w:tbl>
    <w:p>
      <w:pPr>
        <w:jc w:val="both"/>
        <w:rPr>
          <w:rFonts w:ascii="Times New Roman" w:eastAsia="Times New Roman" w:hAnsi="Times New Roman" w:cs="Times New Roman"/>
          <w:lang w:eastAsia="ru-RU"/>
        </w:rPr>
      </w:pPr>
      <w:r>
        <w:rPr>
          <w:rFonts w:ascii="Times New Roman" w:eastAsia="Times New Roman" w:hAnsi="Times New Roman" w:cs="Times New Roman"/>
          <w:lang w:eastAsia="ru-RU"/>
          <w:sz w:val="24"/>
          <w:szCs w:val="24"/>
        </w:rPr>
        <w:t/>
      </w:r>
    </w:p>
    <w:tbl>
      <w:tblPr>
        <w:tblW w:w="9067" w:type="dxa"/>
        <w:shd w:val="auto" w:color="auto" w:fill="auto"/>
        <w:tblLook w:val="04A0" w:firstRow="1" w:lastRow="0" w:firstColumn="1" w:lastColumn="0" w:noHBand="0" w:noVBand="1"/>
      </w:tblPr>
      <w:tblGrid>
        <w:gridCol w:w="2047"/>
        <w:gridCol w:w="6520"/>
      </w:tblGrid>
      <w:tr>
        <w:tc>
          <w:tcPr>
            <w:shd w:val="auto" w:color="auto" w:fill="auto"/>
            <w:vAlign w:val="top"/>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80">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tc>
        <w:tc>
          <w:tcPr>
            <w:shd w:val="auto" w:color="auto" w:fill="auto"/>
            <w:vAlign w:val="top"/>
            <w:tcMar>
              <w:top w:w="70" w:type="dxa"/>
              <w:start w:w="70" w:type="dxa"/>
              <w:bottom w:w="70" w:type="dxa"/>
              <w:end w:w="70" w:type="dxa"/>
            </w:tcMar>
          </w:tcPr>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
            </w:r>
          </w:p>
          <w:p>
            <w:pPr>
              <w:spacing w:after="0"/>
              <w:jc w:val="left"/>
              <w:rPr>
                <w:rFonts w:ascii="Times New Roman" w:eastAsia="Times New Roman" w:hAnsi="Times New Roman" w:cs="Times New Roman"/>
                <w:lang w:eastAsia="ru-RU"/>
              </w:rPr>
            </w:pPr>
            <w:r>
              <w:rPr>
                <w:rFonts w:ascii="Times New Roman" w:eastAsia="Times New Roman" w:hAnsi="Times New Roman" w:cs="Times New Roman"/>
                <w:lang w:eastAsia="ru-RU"/>
                <w:sz w:val="21"/>
                <w:szCs w:val="21"/>
              </w:rPr>
              <w:t>Данный документ согласно пункту 1 статьи 7 ЗРК от 7 января 2003 года N370-II «Об электронном документе и электронной цифровой подписи»,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tc>
      </w:tr>
    </w:tbl>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CA614" w14:textId="77777777" w:rsidR="000E6F63" w:rsidRDefault="000E6F63" w:rsidP="00C6399A">
      <w:pPr>
        <w:spacing w:after="0" w:line="240" w:lineRule="auto"/>
      </w:pPr>
      <w:r>
        <w:separator/>
      </w:r>
    </w:p>
  </w:endnote>
  <w:endnote w:type="continuationSeparator" w:id="0">
    <w:p w14:paraId="031B7484" w14:textId="77777777" w:rsidR="000E6F63" w:rsidRDefault="000E6F63"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953513"/>
      <w:docPartObj>
        <w:docPartGallery w:val="Page Numbers (Bottom of Page)"/>
        <w:docPartUnique/>
      </w:docPartObj>
    </w:sdtPr>
    <w:sdtEndPr/>
    <w:sdtContent>
      <w:p w14:paraId="1EFFD365" w14:textId="769CB5D2" w:rsidR="00F3660E" w:rsidRDefault="00F3660E">
        <w:pPr>
          <w:pStyle w:val="af7"/>
          <w:jc w:val="center"/>
        </w:pPr>
        <w:r>
          <w:fldChar w:fldCharType="begin"/>
        </w:r>
        <w:r>
          <w:instrText>PAGE   \* MERGEFORMAT</w:instrText>
        </w:r>
        <w:r>
          <w:fldChar w:fldCharType="separate"/>
        </w:r>
        <w:r w:rsidR="005E6B69">
          <w:rPr>
            <w:noProof/>
          </w:rPr>
          <w:t>3</w:t>
        </w:r>
        <w:r>
          <w:fldChar w:fldCharType="end"/>
        </w:r>
      </w:p>
    </w:sdtContent>
  </w:sdt>
  <w:p w14:paraId="057AF955" w14:textId="77777777" w:rsidR="00F3660E" w:rsidRDefault="00F3660E">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5071B" w14:textId="77777777" w:rsidR="000E6F63" w:rsidRDefault="000E6F63" w:rsidP="00C6399A">
      <w:pPr>
        <w:spacing w:after="0" w:line="240" w:lineRule="auto"/>
      </w:pPr>
      <w:r>
        <w:separator/>
      </w:r>
    </w:p>
  </w:footnote>
  <w:footnote w:type="continuationSeparator" w:id="0">
    <w:p w14:paraId="76C24F6D" w14:textId="77777777" w:rsidR="000E6F63" w:rsidRDefault="000E6F63" w:rsidP="00C6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3C2"/>
    <w:multiLevelType w:val="hybridMultilevel"/>
    <w:tmpl w:val="83F4BEF8"/>
    <w:lvl w:ilvl="0" w:tplc="407AF4D0">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E8A2038"/>
    <w:multiLevelType w:val="hybridMultilevel"/>
    <w:tmpl w:val="14602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8872C44"/>
    <w:multiLevelType w:val="hybridMultilevel"/>
    <w:tmpl w:val="417230B8"/>
    <w:lvl w:ilvl="0" w:tplc="D4BE3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DF97410"/>
    <w:multiLevelType w:val="hybridMultilevel"/>
    <w:tmpl w:val="91ACF096"/>
    <w:lvl w:ilvl="0" w:tplc="463E39DC">
      <w:start w:val="1"/>
      <w:numFmt w:val="bullet"/>
      <w:lvlText w:val="•"/>
      <w:lvlJc w:val="left"/>
      <w:pPr>
        <w:tabs>
          <w:tab w:val="num" w:pos="720"/>
        </w:tabs>
        <w:ind w:left="720" w:hanging="360"/>
      </w:pPr>
      <w:rPr>
        <w:rFonts w:ascii="Arial" w:hAnsi="Arial" w:hint="default"/>
      </w:rPr>
    </w:lvl>
    <w:lvl w:ilvl="1" w:tplc="38F8E5CC">
      <w:start w:val="1"/>
      <w:numFmt w:val="bullet"/>
      <w:lvlText w:val="•"/>
      <w:lvlJc w:val="left"/>
      <w:pPr>
        <w:tabs>
          <w:tab w:val="num" w:pos="1440"/>
        </w:tabs>
        <w:ind w:left="1440" w:hanging="360"/>
      </w:pPr>
      <w:rPr>
        <w:rFonts w:ascii="Arial" w:hAnsi="Arial" w:hint="default"/>
      </w:rPr>
    </w:lvl>
    <w:lvl w:ilvl="2" w:tplc="825697E2" w:tentative="1">
      <w:start w:val="1"/>
      <w:numFmt w:val="bullet"/>
      <w:lvlText w:val="•"/>
      <w:lvlJc w:val="left"/>
      <w:pPr>
        <w:tabs>
          <w:tab w:val="num" w:pos="2160"/>
        </w:tabs>
        <w:ind w:left="2160" w:hanging="360"/>
      </w:pPr>
      <w:rPr>
        <w:rFonts w:ascii="Arial" w:hAnsi="Arial" w:hint="default"/>
      </w:rPr>
    </w:lvl>
    <w:lvl w:ilvl="3" w:tplc="3DEE2AEE" w:tentative="1">
      <w:start w:val="1"/>
      <w:numFmt w:val="bullet"/>
      <w:lvlText w:val="•"/>
      <w:lvlJc w:val="left"/>
      <w:pPr>
        <w:tabs>
          <w:tab w:val="num" w:pos="2880"/>
        </w:tabs>
        <w:ind w:left="2880" w:hanging="360"/>
      </w:pPr>
      <w:rPr>
        <w:rFonts w:ascii="Arial" w:hAnsi="Arial" w:hint="default"/>
      </w:rPr>
    </w:lvl>
    <w:lvl w:ilvl="4" w:tplc="3FE6C86A" w:tentative="1">
      <w:start w:val="1"/>
      <w:numFmt w:val="bullet"/>
      <w:lvlText w:val="•"/>
      <w:lvlJc w:val="left"/>
      <w:pPr>
        <w:tabs>
          <w:tab w:val="num" w:pos="3600"/>
        </w:tabs>
        <w:ind w:left="3600" w:hanging="360"/>
      </w:pPr>
      <w:rPr>
        <w:rFonts w:ascii="Arial" w:hAnsi="Arial" w:hint="default"/>
      </w:rPr>
    </w:lvl>
    <w:lvl w:ilvl="5" w:tplc="29CAB26C" w:tentative="1">
      <w:start w:val="1"/>
      <w:numFmt w:val="bullet"/>
      <w:lvlText w:val="•"/>
      <w:lvlJc w:val="left"/>
      <w:pPr>
        <w:tabs>
          <w:tab w:val="num" w:pos="4320"/>
        </w:tabs>
        <w:ind w:left="4320" w:hanging="360"/>
      </w:pPr>
      <w:rPr>
        <w:rFonts w:ascii="Arial" w:hAnsi="Arial" w:hint="default"/>
      </w:rPr>
    </w:lvl>
    <w:lvl w:ilvl="6" w:tplc="87C039E2" w:tentative="1">
      <w:start w:val="1"/>
      <w:numFmt w:val="bullet"/>
      <w:lvlText w:val="•"/>
      <w:lvlJc w:val="left"/>
      <w:pPr>
        <w:tabs>
          <w:tab w:val="num" w:pos="5040"/>
        </w:tabs>
        <w:ind w:left="5040" w:hanging="360"/>
      </w:pPr>
      <w:rPr>
        <w:rFonts w:ascii="Arial" w:hAnsi="Arial" w:hint="default"/>
      </w:rPr>
    </w:lvl>
    <w:lvl w:ilvl="7" w:tplc="E20EE41A" w:tentative="1">
      <w:start w:val="1"/>
      <w:numFmt w:val="bullet"/>
      <w:lvlText w:val="•"/>
      <w:lvlJc w:val="left"/>
      <w:pPr>
        <w:tabs>
          <w:tab w:val="num" w:pos="5760"/>
        </w:tabs>
        <w:ind w:left="5760" w:hanging="360"/>
      </w:pPr>
      <w:rPr>
        <w:rFonts w:ascii="Arial" w:hAnsi="Arial" w:hint="default"/>
      </w:rPr>
    </w:lvl>
    <w:lvl w:ilvl="8" w:tplc="7C10EA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675354"/>
    <w:multiLevelType w:val="hybridMultilevel"/>
    <w:tmpl w:val="79F05566"/>
    <w:lvl w:ilvl="0" w:tplc="11D6B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9A"/>
    <w:rsid w:val="00004A1A"/>
    <w:rsid w:val="00027B52"/>
    <w:rsid w:val="0003239E"/>
    <w:rsid w:val="00036293"/>
    <w:rsid w:val="000430DC"/>
    <w:rsid w:val="0004449C"/>
    <w:rsid w:val="0005158A"/>
    <w:rsid w:val="00055149"/>
    <w:rsid w:val="000636B3"/>
    <w:rsid w:val="000671EF"/>
    <w:rsid w:val="00095F8E"/>
    <w:rsid w:val="000A0B9E"/>
    <w:rsid w:val="000A295B"/>
    <w:rsid w:val="000A3FA8"/>
    <w:rsid w:val="000A457A"/>
    <w:rsid w:val="000A5E2C"/>
    <w:rsid w:val="000A6965"/>
    <w:rsid w:val="000B0083"/>
    <w:rsid w:val="000B0836"/>
    <w:rsid w:val="000B512B"/>
    <w:rsid w:val="000C04C4"/>
    <w:rsid w:val="000C4AFC"/>
    <w:rsid w:val="000D415D"/>
    <w:rsid w:val="000D4833"/>
    <w:rsid w:val="000E4B94"/>
    <w:rsid w:val="000E6DDB"/>
    <w:rsid w:val="000E6F63"/>
    <w:rsid w:val="000E7540"/>
    <w:rsid w:val="000E78BC"/>
    <w:rsid w:val="001029FF"/>
    <w:rsid w:val="0011080D"/>
    <w:rsid w:val="00111265"/>
    <w:rsid w:val="00120BEC"/>
    <w:rsid w:val="00133336"/>
    <w:rsid w:val="001345F5"/>
    <w:rsid w:val="001409FB"/>
    <w:rsid w:val="001505DA"/>
    <w:rsid w:val="00190D89"/>
    <w:rsid w:val="001A09F3"/>
    <w:rsid w:val="001A2FC8"/>
    <w:rsid w:val="001A3F0D"/>
    <w:rsid w:val="001A6B60"/>
    <w:rsid w:val="001C2470"/>
    <w:rsid w:val="001C5325"/>
    <w:rsid w:val="001D03F0"/>
    <w:rsid w:val="001D0E75"/>
    <w:rsid w:val="001E1E3E"/>
    <w:rsid w:val="001F69B8"/>
    <w:rsid w:val="00206653"/>
    <w:rsid w:val="002119BC"/>
    <w:rsid w:val="002144B3"/>
    <w:rsid w:val="00217191"/>
    <w:rsid w:val="00223FD9"/>
    <w:rsid w:val="00226AEB"/>
    <w:rsid w:val="00244E29"/>
    <w:rsid w:val="00247AC1"/>
    <w:rsid w:val="00252090"/>
    <w:rsid w:val="00254431"/>
    <w:rsid w:val="00261AFE"/>
    <w:rsid w:val="00267194"/>
    <w:rsid w:val="002808E0"/>
    <w:rsid w:val="002967BF"/>
    <w:rsid w:val="002A3367"/>
    <w:rsid w:val="002B08E1"/>
    <w:rsid w:val="002C28E0"/>
    <w:rsid w:val="002C689D"/>
    <w:rsid w:val="002D3894"/>
    <w:rsid w:val="002D7FC3"/>
    <w:rsid w:val="002E6349"/>
    <w:rsid w:val="002E6415"/>
    <w:rsid w:val="002F1BF8"/>
    <w:rsid w:val="002F1CBC"/>
    <w:rsid w:val="0030380B"/>
    <w:rsid w:val="00305115"/>
    <w:rsid w:val="00315F6F"/>
    <w:rsid w:val="0032084B"/>
    <w:rsid w:val="00323E2E"/>
    <w:rsid w:val="00324B5C"/>
    <w:rsid w:val="00334062"/>
    <w:rsid w:val="0033565F"/>
    <w:rsid w:val="003358CF"/>
    <w:rsid w:val="00353EBA"/>
    <w:rsid w:val="00357332"/>
    <w:rsid w:val="003606B3"/>
    <w:rsid w:val="003724B3"/>
    <w:rsid w:val="00382C11"/>
    <w:rsid w:val="003833E0"/>
    <w:rsid w:val="003A374F"/>
    <w:rsid w:val="003B00A4"/>
    <w:rsid w:val="003D03F0"/>
    <w:rsid w:val="003D2E2D"/>
    <w:rsid w:val="004109D1"/>
    <w:rsid w:val="00421A35"/>
    <w:rsid w:val="00427332"/>
    <w:rsid w:val="004274AD"/>
    <w:rsid w:val="00442F93"/>
    <w:rsid w:val="00443C70"/>
    <w:rsid w:val="004462D2"/>
    <w:rsid w:val="004523C9"/>
    <w:rsid w:val="00465CDC"/>
    <w:rsid w:val="00466DF3"/>
    <w:rsid w:val="00466EC4"/>
    <w:rsid w:val="0047748C"/>
    <w:rsid w:val="004B0C9B"/>
    <w:rsid w:val="004B36E4"/>
    <w:rsid w:val="004B6328"/>
    <w:rsid w:val="004D55A4"/>
    <w:rsid w:val="004F10C0"/>
    <w:rsid w:val="004F4227"/>
    <w:rsid w:val="004F7FB5"/>
    <w:rsid w:val="005047B6"/>
    <w:rsid w:val="005219AC"/>
    <w:rsid w:val="0052678C"/>
    <w:rsid w:val="00526C00"/>
    <w:rsid w:val="00541081"/>
    <w:rsid w:val="00543783"/>
    <w:rsid w:val="00544CF1"/>
    <w:rsid w:val="00553231"/>
    <w:rsid w:val="0057471D"/>
    <w:rsid w:val="00575E9D"/>
    <w:rsid w:val="005801D1"/>
    <w:rsid w:val="00584E3C"/>
    <w:rsid w:val="005A5D8F"/>
    <w:rsid w:val="005B15BF"/>
    <w:rsid w:val="005B484A"/>
    <w:rsid w:val="005C6800"/>
    <w:rsid w:val="005D0724"/>
    <w:rsid w:val="005D3E69"/>
    <w:rsid w:val="005D52A3"/>
    <w:rsid w:val="005D7B07"/>
    <w:rsid w:val="005E146D"/>
    <w:rsid w:val="005E3D00"/>
    <w:rsid w:val="005E6B69"/>
    <w:rsid w:val="005E7F2E"/>
    <w:rsid w:val="0060789F"/>
    <w:rsid w:val="00635F40"/>
    <w:rsid w:val="00636019"/>
    <w:rsid w:val="00640A41"/>
    <w:rsid w:val="00646860"/>
    <w:rsid w:val="00655E0A"/>
    <w:rsid w:val="006576F0"/>
    <w:rsid w:val="00660CAE"/>
    <w:rsid w:val="00662162"/>
    <w:rsid w:val="006732B2"/>
    <w:rsid w:val="00676BFF"/>
    <w:rsid w:val="00694718"/>
    <w:rsid w:val="00695D4A"/>
    <w:rsid w:val="006A1224"/>
    <w:rsid w:val="006A2475"/>
    <w:rsid w:val="006A7215"/>
    <w:rsid w:val="006A7B70"/>
    <w:rsid w:val="006B1F3F"/>
    <w:rsid w:val="006B41E8"/>
    <w:rsid w:val="006B476F"/>
    <w:rsid w:val="006D1A3F"/>
    <w:rsid w:val="006D4100"/>
    <w:rsid w:val="006E5564"/>
    <w:rsid w:val="006F0DC8"/>
    <w:rsid w:val="006F72E0"/>
    <w:rsid w:val="00703666"/>
    <w:rsid w:val="007076A9"/>
    <w:rsid w:val="0071540A"/>
    <w:rsid w:val="00736528"/>
    <w:rsid w:val="007524A7"/>
    <w:rsid w:val="0075337E"/>
    <w:rsid w:val="00756767"/>
    <w:rsid w:val="00757B70"/>
    <w:rsid w:val="00766320"/>
    <w:rsid w:val="00767494"/>
    <w:rsid w:val="00781906"/>
    <w:rsid w:val="00783332"/>
    <w:rsid w:val="0078608B"/>
    <w:rsid w:val="007905B8"/>
    <w:rsid w:val="00796CEF"/>
    <w:rsid w:val="007977C1"/>
    <w:rsid w:val="007A2F25"/>
    <w:rsid w:val="007C3CB9"/>
    <w:rsid w:val="007C3EAC"/>
    <w:rsid w:val="007C7E7D"/>
    <w:rsid w:val="00803A89"/>
    <w:rsid w:val="0080427C"/>
    <w:rsid w:val="0080549E"/>
    <w:rsid w:val="00805654"/>
    <w:rsid w:val="00806511"/>
    <w:rsid w:val="0080669B"/>
    <w:rsid w:val="00807B36"/>
    <w:rsid w:val="00816366"/>
    <w:rsid w:val="0082142E"/>
    <w:rsid w:val="00825E11"/>
    <w:rsid w:val="0086311C"/>
    <w:rsid w:val="00872513"/>
    <w:rsid w:val="00876A72"/>
    <w:rsid w:val="00881BDC"/>
    <w:rsid w:val="008915CD"/>
    <w:rsid w:val="008A05FF"/>
    <w:rsid w:val="008A68B6"/>
    <w:rsid w:val="008A6EFD"/>
    <w:rsid w:val="008B0859"/>
    <w:rsid w:val="008B1FE3"/>
    <w:rsid w:val="008B2F31"/>
    <w:rsid w:val="008B3ADF"/>
    <w:rsid w:val="008B60C4"/>
    <w:rsid w:val="008C16AD"/>
    <w:rsid w:val="008C48B7"/>
    <w:rsid w:val="008C6010"/>
    <w:rsid w:val="008C68C8"/>
    <w:rsid w:val="008D5DE3"/>
    <w:rsid w:val="008D73BE"/>
    <w:rsid w:val="008E29BC"/>
    <w:rsid w:val="008F02F4"/>
    <w:rsid w:val="00915060"/>
    <w:rsid w:val="00917A4E"/>
    <w:rsid w:val="009254BA"/>
    <w:rsid w:val="009255C3"/>
    <w:rsid w:val="009255FC"/>
    <w:rsid w:val="00960955"/>
    <w:rsid w:val="00964951"/>
    <w:rsid w:val="00965CF7"/>
    <w:rsid w:val="009763E6"/>
    <w:rsid w:val="009772E9"/>
    <w:rsid w:val="00980D2B"/>
    <w:rsid w:val="009820B5"/>
    <w:rsid w:val="009824A2"/>
    <w:rsid w:val="0098487A"/>
    <w:rsid w:val="00997141"/>
    <w:rsid w:val="009B109B"/>
    <w:rsid w:val="009B40F4"/>
    <w:rsid w:val="009B4967"/>
    <w:rsid w:val="009C0840"/>
    <w:rsid w:val="009F0819"/>
    <w:rsid w:val="00A04748"/>
    <w:rsid w:val="00A05902"/>
    <w:rsid w:val="00A1024B"/>
    <w:rsid w:val="00A137B4"/>
    <w:rsid w:val="00A2393F"/>
    <w:rsid w:val="00A3016F"/>
    <w:rsid w:val="00A30187"/>
    <w:rsid w:val="00A35941"/>
    <w:rsid w:val="00A37A70"/>
    <w:rsid w:val="00A40F07"/>
    <w:rsid w:val="00A449A0"/>
    <w:rsid w:val="00A44AD2"/>
    <w:rsid w:val="00A72456"/>
    <w:rsid w:val="00A73081"/>
    <w:rsid w:val="00A73D98"/>
    <w:rsid w:val="00A74EBF"/>
    <w:rsid w:val="00A76FE7"/>
    <w:rsid w:val="00A90EA0"/>
    <w:rsid w:val="00AC0CB6"/>
    <w:rsid w:val="00AC3251"/>
    <w:rsid w:val="00AC32B1"/>
    <w:rsid w:val="00AC3622"/>
    <w:rsid w:val="00AF0FD8"/>
    <w:rsid w:val="00B00318"/>
    <w:rsid w:val="00B13818"/>
    <w:rsid w:val="00B20827"/>
    <w:rsid w:val="00B314BF"/>
    <w:rsid w:val="00B3378F"/>
    <w:rsid w:val="00B353EB"/>
    <w:rsid w:val="00B369BF"/>
    <w:rsid w:val="00B40B6B"/>
    <w:rsid w:val="00B53B0F"/>
    <w:rsid w:val="00B55050"/>
    <w:rsid w:val="00B64903"/>
    <w:rsid w:val="00B67DF6"/>
    <w:rsid w:val="00B67E4D"/>
    <w:rsid w:val="00B717EC"/>
    <w:rsid w:val="00B73805"/>
    <w:rsid w:val="00B7570D"/>
    <w:rsid w:val="00B75DC8"/>
    <w:rsid w:val="00B767FD"/>
    <w:rsid w:val="00B83880"/>
    <w:rsid w:val="00BA0E30"/>
    <w:rsid w:val="00BA42D9"/>
    <w:rsid w:val="00BA5862"/>
    <w:rsid w:val="00BA5F3C"/>
    <w:rsid w:val="00BA7796"/>
    <w:rsid w:val="00BB59EF"/>
    <w:rsid w:val="00BC66CB"/>
    <w:rsid w:val="00BD732E"/>
    <w:rsid w:val="00BE53B3"/>
    <w:rsid w:val="00BE7DB2"/>
    <w:rsid w:val="00BF0C8A"/>
    <w:rsid w:val="00C011A5"/>
    <w:rsid w:val="00C2602C"/>
    <w:rsid w:val="00C34497"/>
    <w:rsid w:val="00C40675"/>
    <w:rsid w:val="00C4162C"/>
    <w:rsid w:val="00C43572"/>
    <w:rsid w:val="00C5457F"/>
    <w:rsid w:val="00C6399A"/>
    <w:rsid w:val="00C6487D"/>
    <w:rsid w:val="00C710BC"/>
    <w:rsid w:val="00C732A4"/>
    <w:rsid w:val="00C74D58"/>
    <w:rsid w:val="00C955A6"/>
    <w:rsid w:val="00C9575B"/>
    <w:rsid w:val="00C95E93"/>
    <w:rsid w:val="00CA2E44"/>
    <w:rsid w:val="00CA7299"/>
    <w:rsid w:val="00CB2EA0"/>
    <w:rsid w:val="00CB3D56"/>
    <w:rsid w:val="00CB644D"/>
    <w:rsid w:val="00CC6C0E"/>
    <w:rsid w:val="00CD00FA"/>
    <w:rsid w:val="00CD1A53"/>
    <w:rsid w:val="00CD5A5B"/>
    <w:rsid w:val="00CE1DD2"/>
    <w:rsid w:val="00CE2FA5"/>
    <w:rsid w:val="00CE3405"/>
    <w:rsid w:val="00CF6D99"/>
    <w:rsid w:val="00D01A3F"/>
    <w:rsid w:val="00D0473E"/>
    <w:rsid w:val="00D05467"/>
    <w:rsid w:val="00D1697F"/>
    <w:rsid w:val="00D252F0"/>
    <w:rsid w:val="00D31E07"/>
    <w:rsid w:val="00D37323"/>
    <w:rsid w:val="00D43419"/>
    <w:rsid w:val="00D43590"/>
    <w:rsid w:val="00D52E3A"/>
    <w:rsid w:val="00D75B69"/>
    <w:rsid w:val="00D858FF"/>
    <w:rsid w:val="00DA3C3A"/>
    <w:rsid w:val="00DC3F19"/>
    <w:rsid w:val="00DD10A7"/>
    <w:rsid w:val="00DD1686"/>
    <w:rsid w:val="00DE19FF"/>
    <w:rsid w:val="00DE3852"/>
    <w:rsid w:val="00DF10CA"/>
    <w:rsid w:val="00E06696"/>
    <w:rsid w:val="00E121B9"/>
    <w:rsid w:val="00E20E88"/>
    <w:rsid w:val="00E27ADB"/>
    <w:rsid w:val="00E360CA"/>
    <w:rsid w:val="00E41E30"/>
    <w:rsid w:val="00E43F9C"/>
    <w:rsid w:val="00E464D0"/>
    <w:rsid w:val="00E52251"/>
    <w:rsid w:val="00E8098D"/>
    <w:rsid w:val="00E83820"/>
    <w:rsid w:val="00E83F94"/>
    <w:rsid w:val="00E90474"/>
    <w:rsid w:val="00E96543"/>
    <w:rsid w:val="00EA5884"/>
    <w:rsid w:val="00EB0D6B"/>
    <w:rsid w:val="00EC75C7"/>
    <w:rsid w:val="00EE1626"/>
    <w:rsid w:val="00EE755E"/>
    <w:rsid w:val="00EF03BD"/>
    <w:rsid w:val="00EF2755"/>
    <w:rsid w:val="00F00313"/>
    <w:rsid w:val="00F15CCB"/>
    <w:rsid w:val="00F16B4C"/>
    <w:rsid w:val="00F31A7B"/>
    <w:rsid w:val="00F3660E"/>
    <w:rsid w:val="00F432B5"/>
    <w:rsid w:val="00F46502"/>
    <w:rsid w:val="00F645AA"/>
    <w:rsid w:val="00F707C4"/>
    <w:rsid w:val="00F93F14"/>
    <w:rsid w:val="00F946A3"/>
    <w:rsid w:val="00FB1D74"/>
    <w:rsid w:val="00FB532C"/>
    <w:rsid w:val="00FB5997"/>
    <w:rsid w:val="00FB79BE"/>
    <w:rsid w:val="00FC47C6"/>
    <w:rsid w:val="00FD29D0"/>
    <w:rsid w:val="00FD3AE3"/>
    <w:rsid w:val="00FD4A25"/>
    <w:rsid w:val="00FD6D3C"/>
    <w:rsid w:val="00FF1529"/>
    <w:rsid w:val="00FF4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9E9A"/>
  <w15:docId w15:val="{AE8C65FC-638F-47FB-94DB-ACB0D15E490F}"/>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99A"/>
  </w:style>
  <w:style w:type="paragraph" w:styleId="1">
    <w:name w:val="heading 1"/>
    <w:basedOn w:val="a"/>
    <w:next w:val="a"/>
    <w:link w:val="10"/>
    <w:uiPriority w:val="9"/>
    <w:qFormat/>
    <w:rsid w:val="00120BEC"/>
    <w:pPr>
      <w:keepNext/>
      <w:spacing w:after="0" w:line="240" w:lineRule="auto"/>
      <w:ind w:firstLine="709"/>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nhideWhenUsed/>
    <w:qFormat/>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Citation List,Heading1,Colorful List - Accent 11,N_List Paragraph,Bullet Number,List Paragraph (numbered (a)),Use Case List Paragraph,NUMBERED PARAGRAPH,List Paragraph 1,strich,2nd Tier Header"/>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Citation List Знак,Heading1 Знак,Colorful List - Accent 11 Знак,N_List Paragraph Знак,Bullet Number Знак,List Paragraph (numbered (a)) Знак,Use Case List Paragraph Знак,NUMBERED PARAGRAPH Знак,List Paragraph 1 Знак"/>
    <w:link w:val="a6"/>
    <w:uiPriority w:val="99"/>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027B52"/>
    <w:rPr>
      <w:color w:val="0000FF" w:themeColor="hyperlink"/>
      <w:u w:val="single"/>
    </w:rPr>
  </w:style>
  <w:style w:type="paragraph" w:styleId="HTML">
    <w:name w:val="HTML Preformatted"/>
    <w:basedOn w:val="a"/>
    <w:link w:val="HTML0"/>
    <w:rsid w:val="008A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rsid w:val="008A6EFD"/>
    <w:rPr>
      <w:rFonts w:ascii="Courier New" w:eastAsia="Times New Roman" w:hAnsi="Courier New" w:cs="Courier New"/>
      <w:color w:val="000000"/>
      <w:sz w:val="24"/>
      <w:szCs w:val="24"/>
      <w:lang w:eastAsia="ru-RU"/>
    </w:rPr>
  </w:style>
  <w:style w:type="paragraph" w:styleId="af3">
    <w:name w:val="annotation subject"/>
    <w:basedOn w:val="ae"/>
    <w:next w:val="ae"/>
    <w:link w:val="af4"/>
    <w:uiPriority w:val="99"/>
    <w:semiHidden/>
    <w:unhideWhenUsed/>
    <w:rsid w:val="00133336"/>
    <w:rPr>
      <w:b/>
      <w:bCs/>
    </w:rPr>
  </w:style>
  <w:style w:type="character" w:customStyle="1" w:styleId="af4">
    <w:name w:val="Тема примечания Знак"/>
    <w:basedOn w:val="af"/>
    <w:link w:val="af3"/>
    <w:uiPriority w:val="99"/>
    <w:semiHidden/>
    <w:rsid w:val="00133336"/>
    <w:rPr>
      <w:b/>
      <w:bCs/>
      <w:sz w:val="20"/>
      <w:szCs w:val="20"/>
    </w:rPr>
  </w:style>
  <w:style w:type="paragraph" w:styleId="af5">
    <w:name w:val="header"/>
    <w:basedOn w:val="a"/>
    <w:link w:val="af6"/>
    <w:uiPriority w:val="99"/>
    <w:unhideWhenUsed/>
    <w:rsid w:val="00F3660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3660E"/>
  </w:style>
  <w:style w:type="paragraph" w:styleId="af7">
    <w:name w:val="footer"/>
    <w:basedOn w:val="a"/>
    <w:link w:val="af8"/>
    <w:uiPriority w:val="99"/>
    <w:unhideWhenUsed/>
    <w:rsid w:val="00F3660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3660E"/>
  </w:style>
  <w:style w:type="paragraph" w:styleId="af9">
    <w:name w:val="Plain Text"/>
    <w:basedOn w:val="a"/>
    <w:link w:val="afa"/>
    <w:unhideWhenUsed/>
    <w:rsid w:val="00C34497"/>
    <w:pPr>
      <w:spacing w:after="0" w:line="240" w:lineRule="auto"/>
    </w:pPr>
    <w:rPr>
      <w:rFonts w:ascii="Courier New" w:eastAsia="Times New Roman" w:hAnsi="Courier New" w:cs="Courier New"/>
      <w:iCs/>
      <w:sz w:val="20"/>
      <w:szCs w:val="20"/>
      <w:lang w:eastAsia="ru-RU"/>
    </w:rPr>
  </w:style>
  <w:style w:type="character" w:customStyle="1" w:styleId="afa">
    <w:name w:val="Текст Знак"/>
    <w:basedOn w:val="a0"/>
    <w:link w:val="af9"/>
    <w:rsid w:val="00C34497"/>
    <w:rPr>
      <w:rFonts w:ascii="Courier New" w:eastAsia="Times New Roman" w:hAnsi="Courier New" w:cs="Courier New"/>
      <w:iCs/>
      <w:sz w:val="20"/>
      <w:szCs w:val="20"/>
      <w:lang w:eastAsia="ru-RU"/>
    </w:rPr>
  </w:style>
  <w:style w:type="paragraph" w:customStyle="1" w:styleId="pj">
    <w:name w:val="pj"/>
    <w:basedOn w:val="a"/>
    <w:rsid w:val="00C3449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120BEC"/>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562805">
      <w:bodyDiv w:val="1"/>
      <w:marLeft w:val="0"/>
      <w:marRight w:val="0"/>
      <w:marTop w:val="0"/>
      <w:marBottom w:val="0"/>
      <w:divBdr>
        <w:top w:val="none" w:sz="0" w:space="0" w:color="auto"/>
        <w:left w:val="none" w:sz="0" w:space="0" w:color="auto"/>
        <w:bottom w:val="none" w:sz="0" w:space="0" w:color="auto"/>
        <w:right w:val="none" w:sz="0" w:space="0" w:color="auto"/>
      </w:divBdr>
      <w:divsChild>
        <w:div w:id="1231846439">
          <w:marLeft w:val="547"/>
          <w:marRight w:val="0"/>
          <w:marTop w:val="67"/>
          <w:marBottom w:val="0"/>
          <w:divBdr>
            <w:top w:val="none" w:sz="0" w:space="0" w:color="auto"/>
            <w:left w:val="none" w:sz="0" w:space="0" w:color="auto"/>
            <w:bottom w:val="none" w:sz="0" w:space="0" w:color="auto"/>
            <w:right w:val="none" w:sz="0" w:space="0" w:color="auto"/>
          </w:divBdr>
        </w:div>
      </w:divsChild>
    </w:div>
    <w:div w:id="657727902">
      <w:bodyDiv w:val="1"/>
      <w:marLeft w:val="0"/>
      <w:marRight w:val="0"/>
      <w:marTop w:val="0"/>
      <w:marBottom w:val="0"/>
      <w:divBdr>
        <w:top w:val="none" w:sz="0" w:space="0" w:color="auto"/>
        <w:left w:val="none" w:sz="0" w:space="0" w:color="auto"/>
        <w:bottom w:val="none" w:sz="0" w:space="0" w:color="auto"/>
        <w:right w:val="none" w:sz="0" w:space="0" w:color="auto"/>
      </w:divBdr>
    </w:div>
    <w:div w:id="862135896">
      <w:bodyDiv w:val="1"/>
      <w:marLeft w:val="0"/>
      <w:marRight w:val="0"/>
      <w:marTop w:val="0"/>
      <w:marBottom w:val="0"/>
      <w:divBdr>
        <w:top w:val="none" w:sz="0" w:space="0" w:color="auto"/>
        <w:left w:val="none" w:sz="0" w:space="0" w:color="auto"/>
        <w:bottom w:val="none" w:sz="0" w:space="0" w:color="auto"/>
        <w:right w:val="none" w:sz="0" w:space="0" w:color="auto"/>
      </w:divBdr>
    </w:div>
    <w:div w:id="1350788835">
      <w:bodyDiv w:val="1"/>
      <w:marLeft w:val="0"/>
      <w:marRight w:val="0"/>
      <w:marTop w:val="0"/>
      <w:marBottom w:val="0"/>
      <w:divBdr>
        <w:top w:val="none" w:sz="0" w:space="0" w:color="auto"/>
        <w:left w:val="none" w:sz="0" w:space="0" w:color="auto"/>
        <w:bottom w:val="none" w:sz="0" w:space="0" w:color="auto"/>
        <w:right w:val="none" w:sz="0" w:space="0" w:color="auto"/>
      </w:divBdr>
    </w:div>
    <w:div w:id="1525481770">
      <w:bodyDiv w:val="1"/>
      <w:marLeft w:val="0"/>
      <w:marRight w:val="0"/>
      <w:marTop w:val="0"/>
      <w:marBottom w:val="0"/>
      <w:divBdr>
        <w:top w:val="none" w:sz="0" w:space="0" w:color="auto"/>
        <w:left w:val="none" w:sz="0" w:space="0" w:color="auto"/>
        <w:bottom w:val="none" w:sz="0" w:space="0" w:color="auto"/>
        <w:right w:val="none" w:sz="0" w:space="0" w:color="auto"/>
      </w:divBdr>
    </w:div>
    <w:div w:id="1877810388">
      <w:bodyDiv w:val="1"/>
      <w:marLeft w:val="0"/>
      <w:marRight w:val="0"/>
      <w:marTop w:val="0"/>
      <w:marBottom w:val="0"/>
      <w:divBdr>
        <w:top w:val="none" w:sz="0" w:space="0" w:color="auto"/>
        <w:left w:val="none" w:sz="0" w:space="0" w:color="auto"/>
        <w:bottom w:val="none" w:sz="0" w:space="0" w:color="auto"/>
        <w:right w:val="none" w:sz="0" w:space="0" w:color="auto"/>
      </w:divBdr>
    </w:div>
    <w:div w:id="1883247956">
      <w:bodyDiv w:val="1"/>
      <w:marLeft w:val="0"/>
      <w:marRight w:val="0"/>
      <w:marTop w:val="0"/>
      <w:marBottom w:val="0"/>
      <w:divBdr>
        <w:top w:val="none" w:sz="0" w:space="0" w:color="auto"/>
        <w:left w:val="none" w:sz="0" w:space="0" w:color="auto"/>
        <w:bottom w:val="none" w:sz="0" w:space="0" w:color="auto"/>
        <w:right w:val="none" w:sz="0" w:space="0" w:color="auto"/>
      </w:divBdr>
    </w:div>
    <w:div w:id="21012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license.kz" TargetMode="External"/><Relationship Id="rId4" Type="http://schemas.openxmlformats.org/officeDocument/2006/relationships/settings" Target="settings.xml"/><Relationship Id="rId9" Type="http://schemas.openxmlformats.org/officeDocument/2006/relationships/hyperlink" Target="https://nationalbank.kz/ru/news/gosudarstvennye-uslugi/rubrics/1555" TargetMode="External"/><Relationship Id="rId995" Type="http://schemas.openxmlformats.org/officeDocument/2006/relationships/image" Target="media/image995.png"/><Relationship Id="rId900" Type="http://schemas.openxmlformats.org/officeDocument/2006/relationships/image" Target="media/image900.png"/><Relationship Id="rId901" Type="http://schemas.openxmlformats.org/officeDocument/2006/relationships/image" Target="media/image901.png"/><Relationship Id="rId980" Type="http://schemas.openxmlformats.org/officeDocument/2006/relationships/image" Target="media/image98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BC9A6-7874-43EA-9F1A-D05014C0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2375</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Адильжан Джумабеков</cp:lastModifiedBy>
  <cp:revision>4</cp:revision>
  <cp:lastPrinted>2025-03-14T11:54:00Z</cp:lastPrinted>
  <dcterms:created xsi:type="dcterms:W3CDTF">2025-04-03T13:04:00Z</dcterms:created>
  <dcterms:modified xsi:type="dcterms:W3CDTF">2025-04-04T06:22:00Z</dcterms:modified>
</cp:coreProperties>
</file>