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71" w:rsidRPr="00D67939" w:rsidRDefault="00947971" w:rsidP="002A28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D67939">
        <w:rPr>
          <w:rFonts w:ascii="Tahoma" w:hAnsi="Tahoma" w:cs="Tahoma"/>
          <w:b/>
          <w:sz w:val="20"/>
          <w:szCs w:val="20"/>
          <w:lang w:val="en-US"/>
        </w:rPr>
        <w:t>Members of the Board of Directors</w:t>
      </w:r>
      <w:r w:rsidR="00B3130E">
        <w:rPr>
          <w:rFonts w:ascii="Tahoma" w:hAnsi="Tahoma" w:cs="Tahoma"/>
          <w:b/>
          <w:sz w:val="20"/>
          <w:szCs w:val="20"/>
          <w:lang w:val="kk-KZ"/>
        </w:rPr>
        <w:t xml:space="preserve"> </w:t>
      </w:r>
      <w:r w:rsidRPr="00D67939">
        <w:rPr>
          <w:rFonts w:ascii="Tahoma" w:hAnsi="Tahoma" w:cs="Tahoma"/>
          <w:b/>
          <w:sz w:val="20"/>
          <w:szCs w:val="20"/>
          <w:lang w:val="en-US"/>
        </w:rPr>
        <w:t>of the National Bank of Kazakhstan</w:t>
      </w:r>
    </w:p>
    <w:p w:rsidR="002262DB" w:rsidRPr="00D67939" w:rsidRDefault="002262DB" w:rsidP="00D6793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495"/>
        <w:gridCol w:w="7443"/>
      </w:tblGrid>
      <w:tr w:rsidR="00F653EF" w:rsidRPr="00B3130E" w:rsidTr="00D67939">
        <w:tc>
          <w:tcPr>
            <w:tcW w:w="495" w:type="dxa"/>
          </w:tcPr>
          <w:p w:rsidR="00F653EF" w:rsidRPr="00B3130E" w:rsidRDefault="00F653EF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F653EF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Governor of the National Bank of Kazakhstan</w:t>
            </w:r>
          </w:p>
        </w:tc>
      </w:tr>
      <w:tr w:rsidR="00B3130E" w:rsidRPr="00B3130E" w:rsidTr="00D67939">
        <w:tc>
          <w:tcPr>
            <w:tcW w:w="495" w:type="dxa"/>
          </w:tcPr>
          <w:p w:rsidR="00B3130E" w:rsidRPr="00B3130E" w:rsidRDefault="00B3130E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B3130E" w:rsidRPr="00D67939" w:rsidRDefault="00B3130E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First 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F653EF" w:rsidRPr="00B3130E" w:rsidTr="00D67939">
        <w:tc>
          <w:tcPr>
            <w:tcW w:w="495" w:type="dxa"/>
          </w:tcPr>
          <w:p w:rsidR="00F653EF" w:rsidRPr="00B3130E" w:rsidRDefault="00F653EF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F653EF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B3130E" w:rsidTr="00D67939">
        <w:tc>
          <w:tcPr>
            <w:tcW w:w="495" w:type="dxa"/>
          </w:tcPr>
          <w:p w:rsidR="00947971" w:rsidRPr="00B3130E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B3130E" w:rsidTr="00D67939">
        <w:tc>
          <w:tcPr>
            <w:tcW w:w="495" w:type="dxa"/>
          </w:tcPr>
          <w:p w:rsidR="00947971" w:rsidRPr="00B3130E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B3130E" w:rsidTr="00D67939">
        <w:tc>
          <w:tcPr>
            <w:tcW w:w="495" w:type="dxa"/>
          </w:tcPr>
          <w:p w:rsidR="00947971" w:rsidRPr="00B3130E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E607B0" w:rsidRPr="00B3130E" w:rsidTr="00D67939">
        <w:tc>
          <w:tcPr>
            <w:tcW w:w="495" w:type="dxa"/>
          </w:tcPr>
          <w:p w:rsidR="00E607B0" w:rsidRPr="00B3130E" w:rsidRDefault="00E607B0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E607B0" w:rsidRPr="00620A45" w:rsidRDefault="00620A45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Deputy </w:t>
            </w:r>
            <w:r w:rsidRPr="00620A45">
              <w:rPr>
                <w:rFonts w:ascii="Tahoma" w:eastAsia="Calibri" w:hAnsi="Tahoma" w:cs="Tahoma"/>
                <w:sz w:val="20"/>
                <w:szCs w:val="20"/>
                <w:lang w:val="en-US"/>
              </w:rPr>
              <w:t>Governor of the National Bank of Kazakhstan, Head of the permanent Representative office of the National Bank of Kazakhstan in Almaty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947971" w:rsidP="00E70EAA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Chief of Staff</w:t>
            </w:r>
            <w:r w:rsidR="00B914FD" w:rsidRPr="00D67939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Governor of the National Bank of Kazakhstan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B914FD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Monetary Policy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Monetary Operations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B914FD" w:rsidP="00204498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Financial Stability and Research</w:t>
            </w:r>
            <w:r w:rsidR="00204498" w:rsidRPr="00D67939">
              <w:rPr>
                <w:rFonts w:ascii="Tahoma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Payment Systems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Accounting Department – Chief Accountant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Finance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Risk </w:t>
            </w:r>
            <w:r w:rsidR="00B3130E" w:rsidRPr="00B313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and Compliance</w:t>
            </w:r>
            <w:r w:rsidR="00B3130E" w:rsidRPr="00B3130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Department</w:t>
            </w:r>
            <w:bookmarkStart w:id="0" w:name="_GoBack"/>
            <w:bookmarkEnd w:id="0"/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Legal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Balance of Payments Department 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Department for Financial Organizations Development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Cash Management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Financial Technologies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International Cooperation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Financial Market Statistics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C00B6C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Department 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for Human Capital Development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204498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Organization Work and Control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D67939" w:rsidRDefault="00204498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Security Department</w:t>
            </w:r>
          </w:p>
        </w:tc>
      </w:tr>
      <w:tr w:rsidR="007260A3" w:rsidRPr="00B3130E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443" w:type="dxa"/>
          </w:tcPr>
          <w:p w:rsidR="007260A3" w:rsidRPr="00095009" w:rsidRDefault="00204498" w:rsidP="00753A35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Internal Audit Department</w:t>
            </w:r>
            <w:r w:rsidR="00753A35">
              <w:rPr>
                <w:rStyle w:val="a6"/>
                <w:rFonts w:ascii="Tahoma" w:eastAsia="Calibri" w:hAnsi="Tahoma" w:cs="Tahoma"/>
                <w:sz w:val="20"/>
                <w:szCs w:val="20"/>
                <w:lang w:val="en-US"/>
              </w:rPr>
              <w:footnoteReference w:id="1"/>
            </w:r>
            <w:r w:rsidR="007260A3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Observer</w:t>
            </w:r>
            <w:r w:rsidR="007260A3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)</w:t>
            </w:r>
          </w:p>
        </w:tc>
      </w:tr>
    </w:tbl>
    <w:p w:rsidR="00684708" w:rsidRDefault="00684708" w:rsidP="00F653EF">
      <w:pPr>
        <w:jc w:val="center"/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sectPr w:rsidR="006847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70" w:rsidRDefault="00CF4470" w:rsidP="0084208F">
      <w:pPr>
        <w:spacing w:after="0" w:line="240" w:lineRule="auto"/>
      </w:pPr>
      <w:r>
        <w:separator/>
      </w:r>
    </w:p>
  </w:endnote>
  <w:endnote w:type="continuationSeparator" w:id="0">
    <w:p w:rsidR="00CF4470" w:rsidRDefault="00CF4470" w:rsidP="0084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70" w:rsidRDefault="00CF4470" w:rsidP="0084208F">
      <w:pPr>
        <w:spacing w:after="0" w:line="240" w:lineRule="auto"/>
      </w:pPr>
      <w:r>
        <w:separator/>
      </w:r>
    </w:p>
  </w:footnote>
  <w:footnote w:type="continuationSeparator" w:id="0">
    <w:p w:rsidR="00CF4470" w:rsidRDefault="00CF4470" w:rsidP="0084208F">
      <w:pPr>
        <w:spacing w:after="0" w:line="240" w:lineRule="auto"/>
      </w:pPr>
      <w:r>
        <w:continuationSeparator/>
      </w:r>
    </w:p>
  </w:footnote>
  <w:footnote w:id="1">
    <w:p w:rsidR="00753A35" w:rsidRPr="00684708" w:rsidRDefault="00753A35" w:rsidP="0075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0"/>
          <w:szCs w:val="20"/>
          <w:lang w:val="en-US"/>
        </w:rPr>
      </w:pPr>
      <w:r>
        <w:rPr>
          <w:rStyle w:val="a6"/>
        </w:rPr>
        <w:footnoteRef/>
      </w:r>
      <w:r w:rsidRPr="00753A35">
        <w:rPr>
          <w:lang w:val="en-US"/>
        </w:rPr>
        <w:t xml:space="preserve"> </w:t>
      </w:r>
      <w:r w:rsidRPr="00A6581A">
        <w:rPr>
          <w:rFonts w:ascii="Tahoma" w:hAnsi="Tahoma" w:cs="Tahoma"/>
          <w:sz w:val="20"/>
          <w:szCs w:val="20"/>
          <w:lang w:val="en-US"/>
        </w:rPr>
        <w:t>m</w:t>
      </w:r>
      <w:proofErr w:type="spellStart"/>
      <w:r w:rsidRPr="00A6581A">
        <w:rPr>
          <w:rFonts w:ascii="Tahoma" w:hAnsi="Tahoma" w:cs="Tahoma"/>
          <w:sz w:val="20"/>
          <w:szCs w:val="20"/>
          <w:lang w:val="en"/>
        </w:rPr>
        <w:t>ember</w:t>
      </w:r>
      <w:proofErr w:type="spellEnd"/>
      <w:r w:rsidRPr="00A6581A">
        <w:rPr>
          <w:rFonts w:ascii="Tahoma" w:hAnsi="Tahoma" w:cs="Tahoma"/>
          <w:sz w:val="20"/>
          <w:szCs w:val="20"/>
          <w:lang w:val="en"/>
        </w:rPr>
        <w:t xml:space="preserve"> of the Board of Directors of the National Bank as an observer with</w:t>
      </w:r>
      <w:r w:rsidRPr="00A6581A">
        <w:rPr>
          <w:rFonts w:ascii="Tahoma" w:hAnsi="Tahoma" w:cs="Tahoma"/>
          <w:sz w:val="20"/>
          <w:szCs w:val="20"/>
          <w:lang w:val="en-US"/>
        </w:rPr>
        <w:t xml:space="preserve"> no voting</w:t>
      </w:r>
      <w:r w:rsidRPr="00A6581A">
        <w:rPr>
          <w:rFonts w:ascii="Tahoma" w:hAnsi="Tahoma" w:cs="Tahoma"/>
          <w:sz w:val="20"/>
          <w:szCs w:val="20"/>
          <w:lang w:val="en"/>
        </w:rPr>
        <w:t xml:space="preserve"> right.</w:t>
      </w:r>
    </w:p>
    <w:p w:rsidR="00753A35" w:rsidRPr="00753A35" w:rsidRDefault="00753A35">
      <w:pPr>
        <w:pStyle w:val="a4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EF" w:rsidRDefault="00F653EF">
    <w:pPr>
      <w:pStyle w:val="a7"/>
    </w:pPr>
  </w:p>
  <w:p w:rsidR="00F653EF" w:rsidRDefault="00F653EF">
    <w:pPr>
      <w:pStyle w:val="a7"/>
    </w:pPr>
  </w:p>
  <w:p w:rsidR="00F653EF" w:rsidRDefault="00F65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616"/>
    <w:multiLevelType w:val="hybridMultilevel"/>
    <w:tmpl w:val="F19C7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D5090D"/>
    <w:multiLevelType w:val="hybridMultilevel"/>
    <w:tmpl w:val="CFE62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0"/>
    <w:rsid w:val="00095009"/>
    <w:rsid w:val="000D0139"/>
    <w:rsid w:val="00102E98"/>
    <w:rsid w:val="00115F83"/>
    <w:rsid w:val="00204498"/>
    <w:rsid w:val="002262DB"/>
    <w:rsid w:val="002A28A4"/>
    <w:rsid w:val="002D5890"/>
    <w:rsid w:val="00482A0B"/>
    <w:rsid w:val="004C57E7"/>
    <w:rsid w:val="00620A45"/>
    <w:rsid w:val="00684458"/>
    <w:rsid w:val="00684708"/>
    <w:rsid w:val="006B2996"/>
    <w:rsid w:val="007260A3"/>
    <w:rsid w:val="00751500"/>
    <w:rsid w:val="00753A35"/>
    <w:rsid w:val="00782060"/>
    <w:rsid w:val="007A5047"/>
    <w:rsid w:val="0084208F"/>
    <w:rsid w:val="008B15D3"/>
    <w:rsid w:val="00947971"/>
    <w:rsid w:val="009A28C1"/>
    <w:rsid w:val="00AF4950"/>
    <w:rsid w:val="00AF7968"/>
    <w:rsid w:val="00B3130E"/>
    <w:rsid w:val="00B81896"/>
    <w:rsid w:val="00B914FD"/>
    <w:rsid w:val="00C00B6C"/>
    <w:rsid w:val="00C406E0"/>
    <w:rsid w:val="00C65EAD"/>
    <w:rsid w:val="00CF4470"/>
    <w:rsid w:val="00D2075A"/>
    <w:rsid w:val="00D67939"/>
    <w:rsid w:val="00E07501"/>
    <w:rsid w:val="00E121E5"/>
    <w:rsid w:val="00E607B0"/>
    <w:rsid w:val="00E70EAA"/>
    <w:rsid w:val="00F2761C"/>
    <w:rsid w:val="00F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BAEE"/>
  <w15:docId w15:val="{F34B22E7-A28C-4C99-B9A8-36CED4AF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84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842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84208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3EF"/>
  </w:style>
  <w:style w:type="paragraph" w:styleId="a9">
    <w:name w:val="footer"/>
    <w:basedOn w:val="a"/>
    <w:link w:val="aa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3EF"/>
  </w:style>
  <w:style w:type="paragraph" w:styleId="ab">
    <w:name w:val="List Paragraph"/>
    <w:basedOn w:val="a"/>
    <w:uiPriority w:val="34"/>
    <w:qFormat/>
    <w:rsid w:val="00B3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7770-E4A7-40C8-85B6-3091BFE0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Естемесова</dc:creator>
  <cp:keywords/>
  <dc:description/>
  <cp:lastModifiedBy>Куралай Абылгазина</cp:lastModifiedBy>
  <cp:revision>22</cp:revision>
  <dcterms:created xsi:type="dcterms:W3CDTF">2020-01-22T05:48:00Z</dcterms:created>
  <dcterms:modified xsi:type="dcterms:W3CDTF">2025-02-19T06:47:00Z</dcterms:modified>
</cp:coreProperties>
</file>