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853" w:rsidRDefault="002173A5" w:rsidP="00A75853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kk-KZ"/>
        </w:rPr>
        <w:t>Информация</w:t>
      </w:r>
      <w:r w:rsidR="00A75853" w:rsidRPr="00EE0D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 проведенном </w:t>
      </w:r>
      <w:r w:rsidR="00A75853" w:rsidRPr="00EE0DB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внутреннем</w:t>
      </w:r>
      <w:r w:rsidR="00A75853" w:rsidRPr="00EE0D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A75853" w:rsidRPr="00EE0DB8" w:rsidRDefault="00A75853" w:rsidP="00A75853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E0D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анализе коррупционных рисков</w:t>
      </w:r>
    </w:p>
    <w:p w:rsidR="00A75853" w:rsidRDefault="00A75853" w:rsidP="00A7585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75853" w:rsidRPr="00707BBD" w:rsidRDefault="00A75853" w:rsidP="00A75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соответствии с</w:t>
      </w:r>
      <w:r w:rsidRPr="00BF080B">
        <w:t xml:space="preserve"> </w:t>
      </w:r>
      <w:r w:rsidRPr="00BF080B">
        <w:rPr>
          <w:rFonts w:ascii="Times New Roman" w:hAnsi="Times New Roman" w:cs="Times New Roman"/>
          <w:sz w:val="28"/>
          <w:szCs w:val="28"/>
          <w:lang w:val="kk-KZ"/>
        </w:rPr>
        <w:t>график</w:t>
      </w:r>
      <w:r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Pr="00BF080B">
        <w:rPr>
          <w:rFonts w:ascii="Times New Roman" w:hAnsi="Times New Roman" w:cs="Times New Roman"/>
          <w:sz w:val="28"/>
          <w:szCs w:val="28"/>
          <w:lang w:val="kk-KZ"/>
        </w:rPr>
        <w:t xml:space="preserve"> проведения внутреннего анализа коррупционных рисков в Национальном Банке РК на 202</w:t>
      </w:r>
      <w:r w:rsidR="0062538F">
        <w:rPr>
          <w:rFonts w:ascii="Times New Roman" w:hAnsi="Times New Roman" w:cs="Times New Roman"/>
          <w:sz w:val="28"/>
          <w:szCs w:val="28"/>
        </w:rPr>
        <w:t>4</w:t>
      </w:r>
      <w:r w:rsidRPr="00BF080B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630AB">
        <w:rPr>
          <w:rFonts w:ascii="Times New Roman" w:hAnsi="Times New Roman" w:cs="Times New Roman"/>
          <w:sz w:val="28"/>
          <w:szCs w:val="28"/>
        </w:rPr>
        <w:t>внутренние анализы коррупционных рисков проведены в деятельности</w:t>
      </w:r>
      <w:r w:rsidR="0062538F">
        <w:rPr>
          <w:rFonts w:ascii="Times New Roman" w:hAnsi="Times New Roman" w:cs="Times New Roman"/>
          <w:sz w:val="28"/>
          <w:szCs w:val="28"/>
        </w:rPr>
        <w:t xml:space="preserve"> Департамента наличного денежного обращения, Департамента статистики финансового рынка, Департамента безопасности, Департамента финансового мониторинга и валютного контрол</w:t>
      </w:r>
      <w:r w:rsidR="0062538F" w:rsidRPr="00707BBD">
        <w:rPr>
          <w:rFonts w:ascii="Times New Roman" w:hAnsi="Times New Roman" w:cs="Times New Roman"/>
          <w:sz w:val="28"/>
          <w:szCs w:val="28"/>
        </w:rPr>
        <w:t>я,</w:t>
      </w:r>
      <w:r w:rsidRPr="00707BBD">
        <w:rPr>
          <w:rFonts w:ascii="Times New Roman" w:hAnsi="Times New Roman" w:cs="Times New Roman"/>
          <w:sz w:val="28"/>
          <w:szCs w:val="28"/>
        </w:rPr>
        <w:t xml:space="preserve"> </w:t>
      </w:r>
      <w:r w:rsidR="0062538F" w:rsidRPr="00707BBD">
        <w:rPr>
          <w:rFonts w:ascii="Times New Roman" w:hAnsi="Times New Roman" w:cs="Times New Roman"/>
          <w:sz w:val="28"/>
          <w:szCs w:val="28"/>
        </w:rPr>
        <w:t>Департамента финансовых технологий</w:t>
      </w:r>
      <w:r w:rsidRPr="00707BBD">
        <w:rPr>
          <w:rFonts w:ascii="Times New Roman" w:hAnsi="Times New Roman" w:cs="Times New Roman"/>
          <w:sz w:val="28"/>
          <w:szCs w:val="28"/>
        </w:rPr>
        <w:t xml:space="preserve"> Национального Банка. </w:t>
      </w:r>
    </w:p>
    <w:p w:rsidR="00A75853" w:rsidRPr="00A630AB" w:rsidRDefault="00A75853" w:rsidP="00A75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BBD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внутренних анализов </w:t>
      </w:r>
      <w:r w:rsidR="002173A5">
        <w:rPr>
          <w:rFonts w:ascii="Times New Roman" w:hAnsi="Times New Roman" w:cs="Times New Roman"/>
          <w:sz w:val="28"/>
          <w:szCs w:val="28"/>
        </w:rPr>
        <w:t>указанных</w:t>
      </w:r>
      <w:r w:rsidR="00E1589A">
        <w:rPr>
          <w:rFonts w:ascii="Times New Roman" w:hAnsi="Times New Roman" w:cs="Times New Roman"/>
          <w:sz w:val="28"/>
          <w:szCs w:val="28"/>
        </w:rPr>
        <w:t xml:space="preserve"> департаментов</w:t>
      </w:r>
      <w:r w:rsidRPr="00A630AB">
        <w:rPr>
          <w:rFonts w:ascii="Times New Roman" w:hAnsi="Times New Roman" w:cs="Times New Roman"/>
          <w:sz w:val="28"/>
          <w:szCs w:val="28"/>
        </w:rPr>
        <w:t xml:space="preserve"> </w:t>
      </w:r>
      <w:r w:rsidR="00F224C0">
        <w:rPr>
          <w:rFonts w:ascii="Times New Roman" w:hAnsi="Times New Roman" w:cs="Times New Roman"/>
          <w:sz w:val="28"/>
          <w:szCs w:val="28"/>
        </w:rPr>
        <w:t xml:space="preserve">Национального Банка </w:t>
      </w:r>
      <w:r>
        <w:rPr>
          <w:rFonts w:ascii="Times New Roman" w:hAnsi="Times New Roman" w:cs="Times New Roman"/>
          <w:sz w:val="28"/>
          <w:szCs w:val="28"/>
        </w:rPr>
        <w:t>коррупционные риски не выявлены. По имеющимся недостаткам даны соответствующие рекомендации.</w:t>
      </w:r>
    </w:p>
    <w:p w:rsidR="00A75853" w:rsidRPr="00A630AB" w:rsidRDefault="00A75853" w:rsidP="00A758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6CCC" w:rsidRDefault="00156CCC"/>
    <w:p w:rsidR="00F224C0" w:rsidRDefault="00F224C0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sectPr w:rsidR="00812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DD"/>
    <w:rsid w:val="00156CCC"/>
    <w:rsid w:val="002173A5"/>
    <w:rsid w:val="004F4CA2"/>
    <w:rsid w:val="005C6528"/>
    <w:rsid w:val="0062538F"/>
    <w:rsid w:val="00707BBD"/>
    <w:rsid w:val="0081041A"/>
    <w:rsid w:val="008121BB"/>
    <w:rsid w:val="009F10DD"/>
    <w:rsid w:val="00A75853"/>
    <w:rsid w:val="00E1589A"/>
    <w:rsid w:val="00E90845"/>
    <w:rsid w:val="00F2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911AF-01C5-41F0-BC44-3F1C2316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85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Ахметбекова</dc:creator>
  <cp:keywords/>
  <dc:description/>
  <cp:lastModifiedBy>Мадина Ахметбекова</cp:lastModifiedBy>
  <cp:revision>4</cp:revision>
  <dcterms:created xsi:type="dcterms:W3CDTF">2025-01-27T06:28:00Z</dcterms:created>
  <dcterms:modified xsi:type="dcterms:W3CDTF">2025-01-29T05:35:00Z</dcterms:modified>
</cp:coreProperties>
</file>