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9A7C" w14:textId="1D4B5371" w:rsidR="004C678B" w:rsidRDefault="00F64803" w:rsidP="004779D0">
      <w:pPr>
        <w:jc w:val="center"/>
        <w:rPr>
          <w:rFonts w:eastAsiaTheme="minorHAnsi"/>
          <w:b/>
          <w:szCs w:val="24"/>
        </w:rPr>
      </w:pPr>
      <w:r w:rsidRPr="00A2747E">
        <w:rPr>
          <w:rFonts w:ascii="Verdana" w:eastAsia="Times New Roman" w:hAnsi="Verdana"/>
          <w:noProof/>
          <w:sz w:val="28"/>
          <w:szCs w:val="28"/>
          <w:lang w:eastAsia="ru-RU"/>
        </w:rPr>
        <w:drawing>
          <wp:inline distT="0" distB="0" distL="0" distR="0" wp14:anchorId="26EBE657" wp14:editId="42F071D2">
            <wp:extent cx="3915320" cy="682487"/>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7509" cy="686355"/>
                    </a:xfrm>
                    <a:prstGeom prst="rect">
                      <a:avLst/>
                    </a:prstGeom>
                    <a:noFill/>
                    <a:ln>
                      <a:noFill/>
                    </a:ln>
                  </pic:spPr>
                </pic:pic>
              </a:graphicData>
            </a:graphic>
          </wp:inline>
        </w:drawing>
      </w:r>
    </w:p>
    <w:p w14:paraId="224F6F20" w14:textId="77777777" w:rsidR="004C678B" w:rsidRDefault="004C678B" w:rsidP="004779D0">
      <w:pPr>
        <w:jc w:val="center"/>
        <w:rPr>
          <w:rFonts w:eastAsiaTheme="minorHAnsi"/>
          <w:b/>
          <w:szCs w:val="24"/>
        </w:rPr>
      </w:pPr>
    </w:p>
    <w:p w14:paraId="225EBE90" w14:textId="77777777" w:rsidR="00656559" w:rsidRPr="00F64803" w:rsidRDefault="00656559" w:rsidP="00656559">
      <w:pPr>
        <w:jc w:val="center"/>
        <w:rPr>
          <w:rFonts w:ascii="Verdana" w:eastAsiaTheme="minorHAnsi" w:hAnsi="Verdana"/>
          <w:b/>
          <w:szCs w:val="24"/>
          <w:lang w:val="kk-KZ"/>
        </w:rPr>
      </w:pPr>
      <w:r w:rsidRPr="00F64803">
        <w:rPr>
          <w:rFonts w:ascii="Verdana" w:eastAsiaTheme="minorHAnsi" w:hAnsi="Verdana"/>
          <w:b/>
          <w:szCs w:val="24"/>
          <w:lang w:val="kk-KZ"/>
        </w:rPr>
        <w:t>БАСПАСӨЗ-РЕЛИЗІ</w:t>
      </w:r>
    </w:p>
    <w:p w14:paraId="7151AD33" w14:textId="77777777" w:rsidR="004779D0" w:rsidRPr="00E6604D" w:rsidRDefault="004779D0" w:rsidP="004779D0">
      <w:pPr>
        <w:jc w:val="center"/>
        <w:rPr>
          <w:rFonts w:eastAsia="Times New Roman"/>
          <w:szCs w:val="24"/>
        </w:rPr>
      </w:pPr>
    </w:p>
    <w:p w14:paraId="2BD2BA9F" w14:textId="64C920B1" w:rsidR="004779D0" w:rsidRPr="00F64803" w:rsidRDefault="00354C2E" w:rsidP="004779D0">
      <w:pPr>
        <w:jc w:val="center"/>
        <w:rPr>
          <w:rFonts w:ascii="Calibri" w:eastAsia="Times New Roman" w:hAnsi="Calibri" w:cs="Calibri"/>
          <w:szCs w:val="24"/>
          <w:lang w:val="kk-KZ" w:eastAsia="ru-RU"/>
        </w:rPr>
      </w:pPr>
      <w:r w:rsidRPr="00F64803">
        <w:rPr>
          <w:rFonts w:ascii="Calibri" w:eastAsia="Times New Roman" w:hAnsi="Calibri" w:cs="Calibri"/>
          <w:b/>
          <w:szCs w:val="24"/>
          <w:lang w:val="kk-KZ" w:eastAsia="ru-RU"/>
        </w:rPr>
        <w:t>Қазақстан Республикасының Президенті Жарлығының жобасын әзірлеу туралы</w:t>
      </w:r>
    </w:p>
    <w:p w14:paraId="4E4E388F" w14:textId="77777777" w:rsidR="004779D0" w:rsidRPr="00F64803" w:rsidRDefault="004779D0" w:rsidP="004779D0">
      <w:pPr>
        <w:jc w:val="center"/>
        <w:rPr>
          <w:rFonts w:ascii="Calibri" w:eastAsia="Times New Roman" w:hAnsi="Calibri" w:cs="Calibri"/>
          <w:b/>
          <w:szCs w:val="24"/>
          <w:lang w:eastAsia="ru-RU"/>
        </w:rPr>
      </w:pPr>
    </w:p>
    <w:p w14:paraId="29DC94C7" w14:textId="73F8AA9F" w:rsidR="004779D0" w:rsidRPr="00F64803" w:rsidRDefault="004779D0" w:rsidP="0061297C">
      <w:pPr>
        <w:tabs>
          <w:tab w:val="center" w:pos="9498"/>
        </w:tabs>
        <w:ind w:right="-1" w:firstLine="709"/>
        <w:rPr>
          <w:rFonts w:ascii="Calibri" w:eastAsia="Times New Roman" w:hAnsi="Calibri" w:cs="Calibri"/>
          <w:szCs w:val="24"/>
          <w:lang w:val="kk-KZ"/>
        </w:rPr>
      </w:pPr>
      <w:r w:rsidRPr="00F64803">
        <w:rPr>
          <w:rFonts w:ascii="Calibri" w:eastAsia="Times New Roman" w:hAnsi="Calibri" w:cs="Calibri"/>
          <w:szCs w:val="24"/>
        </w:rPr>
        <w:t xml:space="preserve">2024 </w:t>
      </w:r>
      <w:r w:rsidR="00354C2E" w:rsidRPr="00F64803">
        <w:rPr>
          <w:rFonts w:ascii="Calibri" w:eastAsia="Times New Roman" w:hAnsi="Calibri" w:cs="Calibri"/>
          <w:szCs w:val="24"/>
          <w:lang w:val="kk-KZ"/>
        </w:rPr>
        <w:t xml:space="preserve">жылғы </w:t>
      </w:r>
      <w:r w:rsidR="00656559" w:rsidRPr="00F64803">
        <w:rPr>
          <w:rFonts w:ascii="Calibri" w:eastAsia="Times New Roman" w:hAnsi="Calibri" w:cs="Calibri"/>
          <w:szCs w:val="24"/>
          <w:lang w:val="kk-KZ"/>
        </w:rPr>
        <w:t>9</w:t>
      </w:r>
      <w:r w:rsidR="00354C2E" w:rsidRPr="00F64803">
        <w:rPr>
          <w:rFonts w:ascii="Calibri" w:eastAsia="Times New Roman" w:hAnsi="Calibri" w:cs="Calibri"/>
          <w:szCs w:val="24"/>
          <w:lang w:val="kk-KZ"/>
        </w:rPr>
        <w:t xml:space="preserve"> </w:t>
      </w:r>
      <w:r w:rsidR="00656559" w:rsidRPr="00F64803">
        <w:rPr>
          <w:rFonts w:ascii="Calibri" w:eastAsia="Times New Roman" w:hAnsi="Calibri" w:cs="Calibri"/>
          <w:szCs w:val="24"/>
          <w:lang w:val="kk-KZ"/>
        </w:rPr>
        <w:t>шілде</w:t>
      </w:r>
      <w:r w:rsidR="004C678B" w:rsidRPr="00F64803">
        <w:rPr>
          <w:rFonts w:ascii="Calibri" w:eastAsia="Times New Roman" w:hAnsi="Calibri" w:cs="Calibri"/>
          <w:szCs w:val="24"/>
        </w:rPr>
        <w:tab/>
      </w:r>
      <w:r w:rsidR="00F64803" w:rsidRPr="00F64803">
        <w:rPr>
          <w:rFonts w:ascii="Calibri" w:eastAsia="Times New Roman" w:hAnsi="Calibri" w:cs="Calibri"/>
          <w:szCs w:val="24"/>
        </w:rPr>
        <w:t>Астана</w:t>
      </w:r>
      <w:r w:rsidR="00F64803" w:rsidRPr="00F64803">
        <w:rPr>
          <w:rFonts w:ascii="Calibri" w:eastAsia="Times New Roman" w:hAnsi="Calibri" w:cs="Calibri"/>
          <w:szCs w:val="24"/>
          <w:lang w:val="kk-KZ"/>
        </w:rPr>
        <w:t xml:space="preserve"> қ.</w:t>
      </w:r>
    </w:p>
    <w:p w14:paraId="0E444D12" w14:textId="77777777" w:rsidR="004779D0" w:rsidRPr="00F64803" w:rsidRDefault="004779D0" w:rsidP="004779D0">
      <w:pPr>
        <w:jc w:val="center"/>
        <w:rPr>
          <w:rFonts w:ascii="Calibri" w:hAnsi="Calibri" w:cs="Calibri"/>
          <w:b/>
          <w:szCs w:val="24"/>
        </w:rPr>
      </w:pPr>
    </w:p>
    <w:p w14:paraId="6D4D568C" w14:textId="77777777" w:rsidR="004779D0" w:rsidRPr="00F64803" w:rsidRDefault="004779D0" w:rsidP="004779D0">
      <w:pPr>
        <w:jc w:val="center"/>
        <w:rPr>
          <w:rFonts w:ascii="Calibri" w:hAnsi="Calibri" w:cs="Calibri"/>
          <w:b/>
          <w:szCs w:val="24"/>
        </w:rPr>
      </w:pPr>
    </w:p>
    <w:p w14:paraId="65F85C87" w14:textId="77777777" w:rsidR="00354C2E" w:rsidRPr="00F64803" w:rsidRDefault="00354C2E" w:rsidP="00354C2E">
      <w:pPr>
        <w:spacing w:line="240" w:lineRule="atLeast"/>
        <w:ind w:firstLine="567"/>
        <w:jc w:val="both"/>
        <w:rPr>
          <w:rFonts w:ascii="Calibri" w:hAnsi="Calibri" w:cs="Calibri"/>
          <w:noProof/>
          <w:szCs w:val="24"/>
          <w:lang w:val="kk-KZ"/>
        </w:rPr>
      </w:pPr>
      <w:r w:rsidRPr="00F64803">
        <w:rPr>
          <w:rFonts w:ascii="Calibri" w:hAnsi="Calibri" w:cs="Calibri"/>
          <w:noProof/>
          <w:szCs w:val="24"/>
          <w:lang w:val="kk-KZ"/>
        </w:rPr>
        <w:t>Ұлттық Банк «Қазақстан Республикасы мен Халықаралық Валюта Қоры арасындағы Кавказ, Орталық Азия және Моңғолия үшін әлеуетті дамытудың өңірлік орталығы туралы өзара түсіністік жөнінде мемо</w:t>
      </w:r>
      <w:bookmarkStart w:id="0" w:name="_GoBack"/>
      <w:bookmarkEnd w:id="0"/>
      <w:r w:rsidRPr="00F64803">
        <w:rPr>
          <w:rFonts w:ascii="Calibri" w:hAnsi="Calibri" w:cs="Calibri"/>
          <w:noProof/>
          <w:szCs w:val="24"/>
          <w:lang w:val="kk-KZ"/>
        </w:rPr>
        <w:t xml:space="preserve">рандумға қол қою туралы» Қазақстан Республикасының Президенті Жарлығының жобасын </w:t>
      </w:r>
      <w:r w:rsidRPr="00F64803">
        <w:rPr>
          <w:rFonts w:ascii="Calibri" w:hAnsi="Calibri" w:cs="Calibri"/>
          <w:i/>
          <w:noProof/>
          <w:szCs w:val="24"/>
          <w:lang w:val="kk-KZ"/>
        </w:rPr>
        <w:t xml:space="preserve">(бұдан әрі – Жарлық жобасы, Әлеуетті дамытудың өңірлік орталығы) </w:t>
      </w:r>
      <w:r w:rsidRPr="00F64803">
        <w:rPr>
          <w:rFonts w:ascii="Calibri" w:hAnsi="Calibri" w:cs="Calibri"/>
          <w:noProof/>
          <w:szCs w:val="24"/>
          <w:lang w:val="kk-KZ"/>
        </w:rPr>
        <w:t xml:space="preserve">«Қазақстан Республикасының халықаралық шарттары туралы» Қазақстан Республикасының 2005 жылғы 30 мамырдағы Заңының 5-бабы 1-тармағының 1) тармақшасына және 8-бабының 1) тармақшасына сәйкес Алматы қаласындағы Әлеуетті дамытудың өңірлік орталығының жұмыс істеуі мен толыққанды қызметінің құқықтық негізін қамтамасыз ету мақсатында әзірледі.  </w:t>
      </w:r>
    </w:p>
    <w:p w14:paraId="04029F02" w14:textId="77777777" w:rsidR="00354C2E" w:rsidRPr="00F64803" w:rsidRDefault="00354C2E" w:rsidP="00354C2E">
      <w:pPr>
        <w:spacing w:line="240" w:lineRule="atLeast"/>
        <w:ind w:firstLine="567"/>
        <w:jc w:val="both"/>
        <w:rPr>
          <w:rFonts w:ascii="Calibri" w:hAnsi="Calibri" w:cs="Calibri"/>
          <w:noProof/>
          <w:szCs w:val="24"/>
          <w:lang w:val="kk-KZ"/>
        </w:rPr>
      </w:pPr>
      <w:r w:rsidRPr="00F64803">
        <w:rPr>
          <w:rFonts w:ascii="Calibri" w:hAnsi="Calibri" w:cs="Calibri"/>
          <w:noProof/>
          <w:szCs w:val="24"/>
          <w:lang w:val="kk-KZ"/>
        </w:rPr>
        <w:t xml:space="preserve">Әлеуетті дамытудың өңірлік орталығының қызметі макроэкономикалық талдау, ақша-кредит және бюджет саясаты, қаржылық реттеу мен қадағалау, макроэкономикалық статистика мәселелері бойынша Қазақстан Республикасының мемлекеттік органдары қызметкерлерінің кәсіптік дағдыларын дамытуға және кәсіптік құзыретін арттыруға ықпал ететін болады. </w:t>
      </w:r>
    </w:p>
    <w:p w14:paraId="739ABBC8" w14:textId="77777777" w:rsidR="00354C2E" w:rsidRPr="00F64803" w:rsidRDefault="00354C2E" w:rsidP="00354C2E">
      <w:pPr>
        <w:spacing w:line="240" w:lineRule="atLeast"/>
        <w:ind w:firstLine="567"/>
        <w:jc w:val="both"/>
        <w:rPr>
          <w:rFonts w:ascii="Calibri" w:hAnsi="Calibri" w:cs="Calibri"/>
          <w:noProof/>
          <w:szCs w:val="24"/>
          <w:lang w:val="kk-KZ"/>
        </w:rPr>
      </w:pPr>
      <w:r w:rsidRPr="00F64803">
        <w:rPr>
          <w:rFonts w:ascii="Calibri" w:hAnsi="Calibri" w:cs="Calibri"/>
          <w:noProof/>
          <w:szCs w:val="24"/>
          <w:lang w:val="kk-KZ"/>
        </w:rPr>
        <w:t>Әлеуетті дамытудың өңірлік орталығы Кавказ, Орталық Азия және Моңғолия өңірінің елдері арасында білім мен тәжірибе алмасу алаңына айналады және одан әрі өңірлік интеграцияға, екіжақты және көпжақты ынтымақтастықты кеңейтуге оң әсерін тигізеді.</w:t>
      </w:r>
    </w:p>
    <w:p w14:paraId="225BEB9A" w14:textId="2DA40EF4" w:rsidR="00354C2E" w:rsidRPr="00F64803" w:rsidRDefault="00354C2E" w:rsidP="00354C2E">
      <w:pPr>
        <w:ind w:firstLine="567"/>
        <w:jc w:val="both"/>
        <w:rPr>
          <w:rFonts w:ascii="Calibri" w:eastAsia="Times New Roman" w:hAnsi="Calibri" w:cs="Calibri"/>
          <w:szCs w:val="24"/>
          <w:lang w:val="kk-KZ"/>
        </w:rPr>
      </w:pPr>
      <w:r w:rsidRPr="00F64803">
        <w:rPr>
          <w:rFonts w:ascii="Calibri" w:hAnsi="Calibri" w:cs="Calibri"/>
          <w:szCs w:val="24"/>
          <w:lang w:val="kk-KZ"/>
        </w:rPr>
        <w:t>Қаулы жобасының толық мәтінімен «Ашық нормативтік құқықтық актілер» атты ресми интернет-порталында:</w:t>
      </w:r>
      <w:r w:rsidR="00995A82" w:rsidRPr="00F64803">
        <w:rPr>
          <w:rFonts w:ascii="Calibri" w:hAnsi="Calibri" w:cs="Calibri"/>
          <w:lang w:val="kk-KZ"/>
        </w:rPr>
        <w:t xml:space="preserve"> </w:t>
      </w:r>
      <w:hyperlink r:id="rId5" w:history="1">
        <w:r w:rsidR="00656559" w:rsidRPr="00F64803">
          <w:rPr>
            <w:rStyle w:val="a3"/>
            <w:rFonts w:ascii="Calibri" w:hAnsi="Calibri" w:cs="Calibri"/>
            <w:lang w:val="kk-KZ"/>
          </w:rPr>
          <w:t>https://legalacts.egov.kz/npa/view?id=15118049</w:t>
        </w:r>
      </w:hyperlink>
      <w:r w:rsidR="00656559" w:rsidRPr="00F64803">
        <w:rPr>
          <w:rFonts w:ascii="Calibri" w:hAnsi="Calibri" w:cs="Calibri"/>
          <w:lang w:val="kk-KZ"/>
        </w:rPr>
        <w:t xml:space="preserve"> </w:t>
      </w:r>
      <w:r w:rsidRPr="00F64803">
        <w:rPr>
          <w:rFonts w:ascii="Calibri" w:hAnsi="Calibri" w:cs="Calibri"/>
          <w:szCs w:val="24"/>
          <w:lang w:val="kk-KZ"/>
        </w:rPr>
        <w:t>танысуға болады.</w:t>
      </w:r>
    </w:p>
    <w:p w14:paraId="3B6A273F" w14:textId="77777777" w:rsidR="00354C2E" w:rsidRPr="00F64803" w:rsidRDefault="00354C2E" w:rsidP="00354C2E">
      <w:pPr>
        <w:ind w:firstLine="709"/>
        <w:jc w:val="both"/>
        <w:rPr>
          <w:rFonts w:ascii="Calibri" w:hAnsi="Calibri" w:cs="Calibri"/>
          <w:szCs w:val="24"/>
          <w:lang w:val="kk-KZ"/>
        </w:rPr>
      </w:pPr>
    </w:p>
    <w:p w14:paraId="72706D7B" w14:textId="77777777" w:rsidR="00354C2E" w:rsidRPr="00F64803" w:rsidRDefault="00354C2E" w:rsidP="00354C2E">
      <w:pPr>
        <w:ind w:firstLine="709"/>
        <w:jc w:val="both"/>
        <w:rPr>
          <w:rFonts w:ascii="Calibri" w:hAnsi="Calibri" w:cs="Calibri"/>
          <w:szCs w:val="24"/>
          <w:lang w:val="kk-KZ"/>
        </w:rPr>
      </w:pPr>
    </w:p>
    <w:p w14:paraId="5E250077" w14:textId="77777777" w:rsidR="00354C2E" w:rsidRPr="00F64803" w:rsidRDefault="00354C2E" w:rsidP="00354C2E">
      <w:pPr>
        <w:ind w:firstLine="709"/>
        <w:jc w:val="both"/>
        <w:rPr>
          <w:rFonts w:ascii="Calibri" w:hAnsi="Calibri" w:cs="Calibri"/>
          <w:szCs w:val="24"/>
          <w:lang w:val="kk-KZ"/>
        </w:rPr>
      </w:pPr>
    </w:p>
    <w:p w14:paraId="4C8FCDF1" w14:textId="77777777" w:rsidR="00354C2E" w:rsidRPr="00F64803" w:rsidRDefault="00354C2E" w:rsidP="00354C2E">
      <w:pPr>
        <w:ind w:firstLine="709"/>
        <w:jc w:val="both"/>
        <w:rPr>
          <w:rFonts w:ascii="Calibri" w:eastAsia="Times New Roman" w:hAnsi="Calibri" w:cs="Calibri"/>
          <w:szCs w:val="24"/>
          <w:lang w:val="kk-KZ"/>
        </w:rPr>
      </w:pPr>
    </w:p>
    <w:p w14:paraId="43DC61EE" w14:textId="77777777" w:rsidR="00354C2E" w:rsidRPr="00F64803" w:rsidRDefault="00354C2E" w:rsidP="00354C2E">
      <w:pPr>
        <w:ind w:right="20"/>
        <w:jc w:val="center"/>
        <w:rPr>
          <w:rFonts w:ascii="Calibri" w:hAnsi="Calibri" w:cs="Calibri"/>
          <w:b/>
          <w:szCs w:val="24"/>
          <w:lang w:val="kk-KZ" w:eastAsia="ru-RU"/>
        </w:rPr>
      </w:pPr>
      <w:r w:rsidRPr="00F64803">
        <w:rPr>
          <w:rFonts w:ascii="Calibri" w:hAnsi="Calibri" w:cs="Calibri"/>
          <w:b/>
          <w:szCs w:val="24"/>
          <w:lang w:val="kk-KZ" w:eastAsia="ru-RU"/>
        </w:rPr>
        <w:t>Толығырақ ақпаратты БАҚ өкілдері мына телефон бойынша алуына болады:</w:t>
      </w:r>
    </w:p>
    <w:p w14:paraId="78A5B6F5" w14:textId="6B3C9455" w:rsidR="00354C2E" w:rsidRPr="00F64803" w:rsidRDefault="00354C2E" w:rsidP="00354C2E">
      <w:pPr>
        <w:jc w:val="center"/>
        <w:rPr>
          <w:rFonts w:ascii="Calibri" w:hAnsi="Calibri" w:cs="Calibri"/>
          <w:szCs w:val="24"/>
          <w:lang w:val="en-US" w:eastAsia="ru-RU"/>
        </w:rPr>
      </w:pPr>
      <w:r w:rsidRPr="00F64803">
        <w:rPr>
          <w:rFonts w:ascii="Calibri" w:hAnsi="Calibri" w:cs="Calibri"/>
          <w:szCs w:val="24"/>
          <w:lang w:val="en-US" w:eastAsia="ru-RU"/>
        </w:rPr>
        <w:t>+7 (7</w:t>
      </w:r>
      <w:r w:rsidRPr="00F64803">
        <w:rPr>
          <w:rFonts w:ascii="Calibri" w:hAnsi="Calibri" w:cs="Calibri"/>
          <w:szCs w:val="24"/>
          <w:lang w:val="kk-KZ" w:eastAsia="ru-RU"/>
        </w:rPr>
        <w:t>1</w:t>
      </w:r>
      <w:r w:rsidRPr="00F64803">
        <w:rPr>
          <w:rFonts w:ascii="Calibri" w:hAnsi="Calibri" w:cs="Calibri"/>
          <w:szCs w:val="24"/>
          <w:lang w:val="en-US" w:eastAsia="ru-RU"/>
        </w:rPr>
        <w:t>72) 775577</w:t>
      </w:r>
      <w:r w:rsidRPr="00F64803">
        <w:rPr>
          <w:rFonts w:ascii="Calibri" w:hAnsi="Calibri" w:cs="Calibri"/>
          <w:szCs w:val="24"/>
          <w:lang w:val="kk-KZ" w:eastAsia="ru-RU"/>
        </w:rPr>
        <w:t xml:space="preserve"> ішкі</w:t>
      </w:r>
      <w:r w:rsidRPr="00F64803">
        <w:rPr>
          <w:rFonts w:ascii="Calibri" w:hAnsi="Calibri" w:cs="Calibri"/>
          <w:szCs w:val="24"/>
          <w:lang w:val="en-US" w:eastAsia="ru-RU"/>
        </w:rPr>
        <w:t xml:space="preserve"> 3902</w:t>
      </w:r>
    </w:p>
    <w:p w14:paraId="0868CA7F" w14:textId="2A95FC86" w:rsidR="00354C2E" w:rsidRPr="00F64803" w:rsidRDefault="00354C2E" w:rsidP="00354C2E">
      <w:pPr>
        <w:ind w:right="20"/>
        <w:jc w:val="center"/>
        <w:rPr>
          <w:rFonts w:ascii="Calibri" w:hAnsi="Calibri" w:cs="Calibri"/>
          <w:color w:val="0000FF"/>
          <w:szCs w:val="24"/>
          <w:u w:val="single"/>
          <w:lang w:val="en-US" w:eastAsia="ru-RU"/>
        </w:rPr>
      </w:pPr>
      <w:r w:rsidRPr="00F64803">
        <w:rPr>
          <w:rFonts w:ascii="Calibri" w:hAnsi="Calibri" w:cs="Calibri"/>
          <w:szCs w:val="24"/>
          <w:lang w:val="en-US" w:eastAsia="ru-RU"/>
        </w:rPr>
        <w:t>e-mail: anel.baulykova@nationalbank.kz</w:t>
      </w:r>
    </w:p>
    <w:p w14:paraId="372D166C" w14:textId="77777777" w:rsidR="00354C2E" w:rsidRPr="00F64803" w:rsidRDefault="00354C2E" w:rsidP="00354C2E">
      <w:pPr>
        <w:jc w:val="center"/>
        <w:rPr>
          <w:rFonts w:ascii="Calibri" w:eastAsia="Times New Roman" w:hAnsi="Calibri" w:cs="Calibri"/>
          <w:szCs w:val="24"/>
        </w:rPr>
      </w:pPr>
      <w:r w:rsidRPr="00F64803">
        <w:rPr>
          <w:rFonts w:ascii="Calibri" w:hAnsi="Calibri" w:cs="Calibri"/>
          <w:color w:val="0000FF"/>
          <w:szCs w:val="24"/>
          <w:u w:val="single"/>
          <w:lang w:val="en-US" w:eastAsia="ru-RU"/>
        </w:rPr>
        <w:t>www</w:t>
      </w:r>
      <w:r w:rsidRPr="00F64803">
        <w:rPr>
          <w:rFonts w:ascii="Calibri" w:hAnsi="Calibri" w:cs="Calibri"/>
          <w:color w:val="0000FF"/>
          <w:szCs w:val="24"/>
          <w:u w:val="single"/>
          <w:lang w:eastAsia="ru-RU"/>
        </w:rPr>
        <w:t>.</w:t>
      </w:r>
      <w:proofErr w:type="spellStart"/>
      <w:r w:rsidRPr="00F64803">
        <w:rPr>
          <w:rFonts w:ascii="Calibri" w:hAnsi="Calibri" w:cs="Calibri"/>
          <w:color w:val="0000FF"/>
          <w:szCs w:val="24"/>
          <w:u w:val="single"/>
          <w:lang w:val="en-US" w:eastAsia="ru-RU"/>
        </w:rPr>
        <w:t>nationalbank</w:t>
      </w:r>
      <w:proofErr w:type="spellEnd"/>
      <w:r w:rsidRPr="00F64803">
        <w:rPr>
          <w:rFonts w:ascii="Calibri" w:hAnsi="Calibri" w:cs="Calibri"/>
          <w:color w:val="0000FF"/>
          <w:szCs w:val="24"/>
          <w:u w:val="single"/>
          <w:lang w:eastAsia="ru-RU"/>
        </w:rPr>
        <w:t>.</w:t>
      </w:r>
      <w:proofErr w:type="spellStart"/>
      <w:r w:rsidRPr="00F64803">
        <w:rPr>
          <w:rFonts w:ascii="Calibri" w:hAnsi="Calibri" w:cs="Calibri"/>
          <w:color w:val="0000FF"/>
          <w:szCs w:val="24"/>
          <w:u w:val="single"/>
          <w:lang w:val="en-US" w:eastAsia="ru-RU"/>
        </w:rPr>
        <w:t>kz</w:t>
      </w:r>
      <w:proofErr w:type="spellEnd"/>
    </w:p>
    <w:p w14:paraId="6C5C8D38" w14:textId="5F2EA3B3" w:rsidR="004779D0" w:rsidRPr="00372952" w:rsidRDefault="004779D0" w:rsidP="00A70713">
      <w:pPr>
        <w:ind w:firstLine="709"/>
        <w:jc w:val="both"/>
        <w:rPr>
          <w:rFonts w:ascii="Calibri" w:hAnsi="Calibri" w:cs="Calibri"/>
          <w:lang w:val="kk-KZ"/>
        </w:rPr>
      </w:pPr>
    </w:p>
    <w:sectPr w:rsidR="004779D0" w:rsidRPr="00372952" w:rsidSect="00AC1986">
      <w:pgSz w:w="11906" w:h="16838"/>
      <w:pgMar w:top="85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DD"/>
    <w:rsid w:val="00007F8B"/>
    <w:rsid w:val="000529F2"/>
    <w:rsid w:val="00054945"/>
    <w:rsid w:val="000B38DD"/>
    <w:rsid w:val="00184A25"/>
    <w:rsid w:val="001B0012"/>
    <w:rsid w:val="00247FEB"/>
    <w:rsid w:val="002C748B"/>
    <w:rsid w:val="00354C2E"/>
    <w:rsid w:val="00372952"/>
    <w:rsid w:val="003A7D75"/>
    <w:rsid w:val="00410367"/>
    <w:rsid w:val="004779D0"/>
    <w:rsid w:val="004C678B"/>
    <w:rsid w:val="005767DE"/>
    <w:rsid w:val="0061297C"/>
    <w:rsid w:val="00656559"/>
    <w:rsid w:val="007B2280"/>
    <w:rsid w:val="007D21E1"/>
    <w:rsid w:val="00827D20"/>
    <w:rsid w:val="00854955"/>
    <w:rsid w:val="00891E26"/>
    <w:rsid w:val="00951C01"/>
    <w:rsid w:val="00995A82"/>
    <w:rsid w:val="009E3053"/>
    <w:rsid w:val="00A70713"/>
    <w:rsid w:val="00A80AC4"/>
    <w:rsid w:val="00AB0507"/>
    <w:rsid w:val="00AC110D"/>
    <w:rsid w:val="00AC1986"/>
    <w:rsid w:val="00BD3F3E"/>
    <w:rsid w:val="00BE4554"/>
    <w:rsid w:val="00C56CEB"/>
    <w:rsid w:val="00DD3A50"/>
    <w:rsid w:val="00E879E5"/>
    <w:rsid w:val="00F64803"/>
    <w:rsid w:val="00F829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11A"/>
  <w15:chartTrackingRefBased/>
  <w15:docId w15:val="{415F14AB-8A10-4503-BA45-7CCE5DFB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9D0"/>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79D0"/>
    <w:rPr>
      <w:color w:val="0563C1" w:themeColor="hyperlink"/>
      <w:u w:val="single"/>
    </w:rPr>
  </w:style>
  <w:style w:type="character" w:customStyle="1" w:styleId="s1">
    <w:name w:val="s1"/>
    <w:rsid w:val="004779D0"/>
  </w:style>
  <w:style w:type="character" w:customStyle="1" w:styleId="s0">
    <w:name w:val="s0"/>
    <w:rsid w:val="007D21E1"/>
    <w:rPr>
      <w:rFonts w:ascii="Times New Roman" w:hAnsi="Times New Roman" w:cs="Times New Roman" w:hint="default"/>
      <w:b w:val="0"/>
      <w:bCs w:val="0"/>
      <w:i w:val="0"/>
      <w:iCs w:val="0"/>
      <w:color w:val="000000"/>
    </w:rPr>
  </w:style>
  <w:style w:type="character" w:styleId="a4">
    <w:name w:val="annotation reference"/>
    <w:basedOn w:val="a0"/>
    <w:uiPriority w:val="99"/>
    <w:semiHidden/>
    <w:unhideWhenUsed/>
    <w:rsid w:val="004C678B"/>
    <w:rPr>
      <w:sz w:val="16"/>
      <w:szCs w:val="16"/>
    </w:rPr>
  </w:style>
  <w:style w:type="paragraph" w:styleId="a5">
    <w:name w:val="annotation text"/>
    <w:basedOn w:val="a"/>
    <w:link w:val="a6"/>
    <w:uiPriority w:val="99"/>
    <w:semiHidden/>
    <w:unhideWhenUsed/>
    <w:rsid w:val="004C678B"/>
    <w:rPr>
      <w:sz w:val="20"/>
      <w:szCs w:val="20"/>
    </w:rPr>
  </w:style>
  <w:style w:type="character" w:customStyle="1" w:styleId="a6">
    <w:name w:val="Текст примечания Знак"/>
    <w:basedOn w:val="a0"/>
    <w:link w:val="a5"/>
    <w:uiPriority w:val="99"/>
    <w:semiHidden/>
    <w:rsid w:val="004C678B"/>
    <w:rPr>
      <w:rFonts w:ascii="Times New Roman" w:eastAsia="Calibri" w:hAnsi="Times New Roman" w:cs="Times New Roman"/>
      <w:sz w:val="20"/>
      <w:szCs w:val="20"/>
    </w:rPr>
  </w:style>
  <w:style w:type="paragraph" w:styleId="a7">
    <w:name w:val="annotation subject"/>
    <w:basedOn w:val="a5"/>
    <w:next w:val="a5"/>
    <w:link w:val="a8"/>
    <w:uiPriority w:val="99"/>
    <w:semiHidden/>
    <w:unhideWhenUsed/>
    <w:rsid w:val="004C678B"/>
    <w:rPr>
      <w:b/>
      <w:bCs/>
    </w:rPr>
  </w:style>
  <w:style w:type="character" w:customStyle="1" w:styleId="a8">
    <w:name w:val="Тема примечания Знак"/>
    <w:basedOn w:val="a6"/>
    <w:link w:val="a7"/>
    <w:uiPriority w:val="99"/>
    <w:semiHidden/>
    <w:rsid w:val="004C678B"/>
    <w:rPr>
      <w:rFonts w:ascii="Times New Roman" w:eastAsia="Calibri" w:hAnsi="Times New Roman" w:cs="Times New Roman"/>
      <w:b/>
      <w:bCs/>
      <w:sz w:val="20"/>
      <w:szCs w:val="20"/>
    </w:rPr>
  </w:style>
  <w:style w:type="paragraph" w:styleId="a9">
    <w:name w:val="Balloon Text"/>
    <w:basedOn w:val="a"/>
    <w:link w:val="aa"/>
    <w:uiPriority w:val="99"/>
    <w:semiHidden/>
    <w:unhideWhenUsed/>
    <w:rsid w:val="004C678B"/>
    <w:rPr>
      <w:rFonts w:ascii="Segoe UI" w:hAnsi="Segoe UI" w:cs="Segoe UI"/>
      <w:sz w:val="18"/>
      <w:szCs w:val="18"/>
    </w:rPr>
  </w:style>
  <w:style w:type="character" w:customStyle="1" w:styleId="aa">
    <w:name w:val="Текст выноски Знак"/>
    <w:basedOn w:val="a0"/>
    <w:link w:val="a9"/>
    <w:uiPriority w:val="99"/>
    <w:semiHidden/>
    <w:rsid w:val="004C678B"/>
    <w:rPr>
      <w:rFonts w:ascii="Segoe UI" w:eastAsia="Calibri" w:hAnsi="Segoe UI" w:cs="Segoe UI"/>
      <w:sz w:val="18"/>
      <w:szCs w:val="18"/>
    </w:rPr>
  </w:style>
  <w:style w:type="character" w:styleId="ab">
    <w:name w:val="FollowedHyperlink"/>
    <w:basedOn w:val="a0"/>
    <w:uiPriority w:val="99"/>
    <w:semiHidden/>
    <w:unhideWhenUsed/>
    <w:rsid w:val="00612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5118049"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 Сейдалиева</dc:creator>
  <cp:keywords/>
  <dc:description/>
  <cp:lastModifiedBy>Author (AB)</cp:lastModifiedBy>
  <cp:revision>5</cp:revision>
  <dcterms:created xsi:type="dcterms:W3CDTF">2024-12-30T13:18:00Z</dcterms:created>
  <dcterms:modified xsi:type="dcterms:W3CDTF">2024-12-31T08:17:00Z</dcterms:modified>
</cp:coreProperties>
</file>