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74A" w:rsidRPr="006A174A" w:rsidRDefault="006A174A" w:rsidP="006A174A">
      <w:pPr>
        <w:spacing w:after="0" w:line="240" w:lineRule="auto"/>
        <w:ind w:firstLine="5954"/>
        <w:rPr>
          <w:rFonts w:ascii="Times New Roman" w:eastAsia="Times New Roman" w:hAnsi="Times New Roman" w:cs="Times New Roman"/>
          <w:sz w:val="28"/>
          <w:szCs w:val="28"/>
          <w:lang w:eastAsia="ru-RU"/>
        </w:rPr>
      </w:pPr>
      <w:bookmarkStart w:id="0" w:name="_GoBack"/>
      <w:bookmarkEnd w:id="0"/>
      <w:r w:rsidRPr="006A174A">
        <w:rPr>
          <w:rFonts w:ascii="Times New Roman" w:eastAsia="Times New Roman" w:hAnsi="Times New Roman" w:cs="Times New Roman"/>
          <w:sz w:val="28"/>
          <w:szCs w:val="28"/>
          <w:lang w:eastAsia="ru-RU"/>
        </w:rPr>
        <w:t>Қазақстан Республикасы</w:t>
      </w:r>
    </w:p>
    <w:p w:rsidR="006A174A" w:rsidRPr="006A174A" w:rsidRDefault="006A174A" w:rsidP="006A174A">
      <w:pPr>
        <w:spacing w:after="0" w:line="240" w:lineRule="auto"/>
        <w:ind w:left="5954"/>
        <w:jc w:val="both"/>
        <w:rPr>
          <w:rFonts w:ascii="Times New Roman" w:eastAsia="Times New Roman" w:hAnsi="Times New Roman" w:cs="Times New Roman"/>
          <w:color w:val="000000"/>
          <w:sz w:val="28"/>
          <w:szCs w:val="28"/>
          <w:lang w:val="kk-KZ" w:eastAsia="kk-KZ"/>
        </w:rPr>
      </w:pPr>
      <w:r w:rsidRPr="006A174A">
        <w:rPr>
          <w:rFonts w:ascii="Times New Roman" w:eastAsia="Times New Roman" w:hAnsi="Times New Roman" w:cs="Times New Roman"/>
          <w:color w:val="000000"/>
          <w:sz w:val="28"/>
          <w:szCs w:val="28"/>
          <w:lang w:val="kk-KZ" w:eastAsia="kk-KZ"/>
        </w:rPr>
        <w:t>Ұлттық Банкі Басқармасының</w:t>
      </w:r>
    </w:p>
    <w:p w:rsidR="006A174A" w:rsidRPr="006A174A" w:rsidRDefault="006A174A" w:rsidP="006A174A">
      <w:pPr>
        <w:spacing w:after="0" w:line="240" w:lineRule="auto"/>
        <w:ind w:left="5954"/>
        <w:jc w:val="both"/>
        <w:rPr>
          <w:rFonts w:ascii="Times New Roman" w:eastAsia="Times New Roman" w:hAnsi="Times New Roman" w:cs="Times New Roman"/>
          <w:sz w:val="28"/>
          <w:szCs w:val="28"/>
          <w:lang w:val="kk-KZ" w:eastAsia="kk-KZ"/>
        </w:rPr>
      </w:pPr>
      <w:r w:rsidRPr="006A174A">
        <w:rPr>
          <w:rFonts w:ascii="Times New Roman" w:eastAsia="Times New Roman" w:hAnsi="Times New Roman" w:cs="Times New Roman"/>
          <w:color w:val="000000"/>
          <w:sz w:val="28"/>
          <w:szCs w:val="28"/>
          <w:lang w:val="kk-KZ" w:eastAsia="kk-KZ"/>
        </w:rPr>
        <w:t xml:space="preserve">_ жылғы _____ ____  № </w:t>
      </w:r>
      <w:r w:rsidRPr="006A174A">
        <w:rPr>
          <w:rFonts w:ascii="Times New Roman" w:eastAsia="Times New Roman" w:hAnsi="Times New Roman" w:cs="Times New Roman"/>
          <w:sz w:val="28"/>
          <w:szCs w:val="28"/>
          <w:lang w:val="kk-KZ" w:eastAsia="kk-KZ"/>
        </w:rPr>
        <w:t xml:space="preserve">__ </w:t>
      </w:r>
      <w:hyperlink r:id="rId4" w:history="1">
        <w:r w:rsidRPr="006A174A">
          <w:rPr>
            <w:rFonts w:ascii="Times New Roman" w:eastAsia="Times New Roman" w:hAnsi="Times New Roman" w:cs="Times New Roman"/>
            <w:sz w:val="28"/>
            <w:szCs w:val="28"/>
            <w:lang w:val="kk-KZ" w:eastAsia="kk-KZ"/>
          </w:rPr>
          <w:t>қаулысына</w:t>
        </w:r>
      </w:hyperlink>
    </w:p>
    <w:p w:rsidR="006A174A" w:rsidRPr="006A174A" w:rsidRDefault="006A174A" w:rsidP="006A174A">
      <w:pPr>
        <w:spacing w:after="0" w:line="240" w:lineRule="auto"/>
        <w:ind w:left="5954"/>
        <w:jc w:val="both"/>
        <w:rPr>
          <w:rFonts w:ascii="Times New Roman" w:eastAsia="Times New Roman" w:hAnsi="Times New Roman" w:cs="Times New Roman"/>
          <w:color w:val="000000"/>
          <w:sz w:val="28"/>
          <w:szCs w:val="28"/>
          <w:lang w:val="kk-KZ" w:eastAsia="kk-KZ"/>
        </w:rPr>
      </w:pPr>
      <w:r w:rsidRPr="006A174A">
        <w:rPr>
          <w:rFonts w:ascii="Times New Roman" w:eastAsia="Times New Roman" w:hAnsi="Times New Roman" w:cs="Times New Roman"/>
          <w:color w:val="000000"/>
          <w:sz w:val="28"/>
          <w:szCs w:val="28"/>
          <w:lang w:val="kk-KZ" w:eastAsia="kk-KZ"/>
        </w:rPr>
        <w:t>2-қосымша</w:t>
      </w:r>
    </w:p>
    <w:p w:rsidR="006A174A" w:rsidRPr="006A174A" w:rsidRDefault="006A174A" w:rsidP="006A174A">
      <w:pPr>
        <w:overflowPunct w:val="0"/>
        <w:autoSpaceDE w:val="0"/>
        <w:autoSpaceDN w:val="0"/>
        <w:adjustRightInd w:val="0"/>
        <w:spacing w:after="0" w:line="240" w:lineRule="auto"/>
        <w:ind w:left="5954"/>
        <w:jc w:val="both"/>
        <w:rPr>
          <w:rFonts w:ascii="Times New Roman" w:eastAsia="Times New Roman" w:hAnsi="Times New Roman" w:cs="Times New Roman"/>
          <w:sz w:val="28"/>
          <w:szCs w:val="28"/>
          <w:lang w:val="kk-KZ" w:eastAsia="ru-RU"/>
        </w:rPr>
      </w:pPr>
    </w:p>
    <w:p w:rsidR="006A174A" w:rsidRPr="006A174A" w:rsidRDefault="006A174A" w:rsidP="006A174A">
      <w:pPr>
        <w:overflowPunct w:val="0"/>
        <w:autoSpaceDE w:val="0"/>
        <w:autoSpaceDN w:val="0"/>
        <w:adjustRightInd w:val="0"/>
        <w:spacing w:after="0" w:line="240" w:lineRule="auto"/>
        <w:ind w:left="5954"/>
        <w:jc w:val="both"/>
        <w:rPr>
          <w:rFonts w:ascii="Times New Roman" w:eastAsia="Times New Roman" w:hAnsi="Times New Roman" w:cs="Times New Roman"/>
          <w:sz w:val="28"/>
          <w:szCs w:val="28"/>
          <w:lang w:val="kk-KZ" w:eastAsia="ru-RU"/>
        </w:rPr>
      </w:pPr>
    </w:p>
    <w:p w:rsidR="006A174A" w:rsidRPr="006A174A" w:rsidRDefault="006A174A" w:rsidP="006A174A">
      <w:pPr>
        <w:spacing w:after="0" w:line="240" w:lineRule="auto"/>
        <w:ind w:left="5954"/>
        <w:jc w:val="both"/>
        <w:rPr>
          <w:rFonts w:ascii="Times New Roman" w:eastAsia="Times New Roman" w:hAnsi="Times New Roman" w:cs="Times New Roman"/>
          <w:color w:val="000000"/>
          <w:sz w:val="28"/>
          <w:szCs w:val="28"/>
          <w:lang w:val="kk-KZ" w:eastAsia="kk-KZ"/>
        </w:rPr>
      </w:pPr>
      <w:r w:rsidRPr="006A174A">
        <w:rPr>
          <w:rFonts w:ascii="Times New Roman" w:eastAsia="Times New Roman" w:hAnsi="Times New Roman" w:cs="Times New Roman"/>
          <w:color w:val="000000"/>
          <w:sz w:val="28"/>
          <w:szCs w:val="28"/>
          <w:lang w:val="kk-KZ" w:eastAsia="kk-KZ"/>
        </w:rPr>
        <w:t>Қазақстан Республикасы</w:t>
      </w:r>
    </w:p>
    <w:p w:rsidR="006A174A" w:rsidRPr="006A174A" w:rsidRDefault="006A174A" w:rsidP="006A174A">
      <w:pPr>
        <w:spacing w:after="0" w:line="240" w:lineRule="auto"/>
        <w:ind w:left="5954"/>
        <w:jc w:val="both"/>
        <w:rPr>
          <w:rFonts w:ascii="Times New Roman" w:eastAsia="Times New Roman" w:hAnsi="Times New Roman" w:cs="Times New Roman"/>
          <w:color w:val="000000"/>
          <w:sz w:val="28"/>
          <w:szCs w:val="28"/>
          <w:lang w:val="kk-KZ" w:eastAsia="kk-KZ"/>
        </w:rPr>
      </w:pPr>
      <w:r w:rsidRPr="006A174A">
        <w:rPr>
          <w:rFonts w:ascii="Times New Roman" w:eastAsia="Times New Roman" w:hAnsi="Times New Roman" w:cs="Times New Roman"/>
          <w:color w:val="000000"/>
          <w:sz w:val="28"/>
          <w:szCs w:val="28"/>
          <w:lang w:val="kk-KZ" w:eastAsia="kk-KZ"/>
        </w:rPr>
        <w:t>Ұлттық Банкі Басқармасының</w:t>
      </w:r>
    </w:p>
    <w:p w:rsidR="006A174A" w:rsidRPr="006A174A" w:rsidRDefault="006A174A" w:rsidP="006A174A">
      <w:pPr>
        <w:spacing w:after="0" w:line="240" w:lineRule="auto"/>
        <w:ind w:left="5954"/>
        <w:jc w:val="both"/>
        <w:rPr>
          <w:rFonts w:ascii="Times New Roman" w:eastAsia="Times New Roman" w:hAnsi="Times New Roman" w:cs="Times New Roman"/>
          <w:color w:val="000000"/>
          <w:sz w:val="28"/>
          <w:szCs w:val="28"/>
          <w:lang w:val="kk-KZ" w:eastAsia="kk-KZ"/>
        </w:rPr>
      </w:pPr>
      <w:r w:rsidRPr="006A174A">
        <w:rPr>
          <w:rFonts w:ascii="Times New Roman" w:eastAsia="Times New Roman" w:hAnsi="Times New Roman" w:cs="Times New Roman"/>
          <w:color w:val="000000"/>
          <w:sz w:val="28"/>
          <w:szCs w:val="28"/>
          <w:lang w:val="kk-KZ" w:eastAsia="kk-KZ"/>
        </w:rPr>
        <w:t xml:space="preserve">2019 жылғы 27 желтоқсандағы </w:t>
      </w:r>
    </w:p>
    <w:p w:rsidR="006A174A" w:rsidRPr="006A174A" w:rsidRDefault="006A174A" w:rsidP="006A174A">
      <w:pPr>
        <w:spacing w:after="0" w:line="240" w:lineRule="auto"/>
        <w:ind w:left="5954"/>
        <w:jc w:val="both"/>
        <w:rPr>
          <w:rFonts w:ascii="Times New Roman" w:eastAsia="Times New Roman" w:hAnsi="Times New Roman" w:cs="Times New Roman"/>
          <w:sz w:val="28"/>
          <w:szCs w:val="28"/>
          <w:lang w:val="kk-KZ" w:eastAsia="kk-KZ"/>
        </w:rPr>
      </w:pPr>
      <w:r w:rsidRPr="006A174A">
        <w:rPr>
          <w:rFonts w:ascii="Times New Roman" w:eastAsia="Times New Roman" w:hAnsi="Times New Roman" w:cs="Times New Roman"/>
          <w:color w:val="000000"/>
          <w:sz w:val="28"/>
          <w:szCs w:val="28"/>
          <w:lang w:val="kk-KZ" w:eastAsia="kk-KZ"/>
        </w:rPr>
        <w:t xml:space="preserve">№ 258 </w:t>
      </w:r>
      <w:r w:rsidRPr="006A174A">
        <w:rPr>
          <w:rFonts w:ascii="Times New Roman" w:eastAsia="Times New Roman" w:hAnsi="Times New Roman" w:cs="Times New Roman"/>
          <w:sz w:val="28"/>
          <w:szCs w:val="28"/>
          <w:lang w:val="kk-KZ" w:eastAsia="kk-KZ"/>
        </w:rPr>
        <w:t>қаулысына</w:t>
      </w:r>
    </w:p>
    <w:p w:rsidR="006A174A" w:rsidRPr="006A174A" w:rsidRDefault="006A174A" w:rsidP="006A174A">
      <w:pPr>
        <w:spacing w:after="0" w:line="240" w:lineRule="auto"/>
        <w:ind w:left="5954"/>
        <w:jc w:val="both"/>
        <w:rPr>
          <w:rFonts w:ascii="Times New Roman" w:eastAsia="Times New Roman" w:hAnsi="Times New Roman" w:cs="Times New Roman"/>
          <w:color w:val="000000"/>
          <w:sz w:val="28"/>
          <w:szCs w:val="28"/>
          <w:lang w:val="kk-KZ" w:eastAsia="kk-KZ"/>
        </w:rPr>
      </w:pPr>
      <w:r w:rsidRPr="006A174A">
        <w:rPr>
          <w:rFonts w:ascii="Times New Roman" w:eastAsia="Times New Roman" w:hAnsi="Times New Roman" w:cs="Times New Roman"/>
          <w:color w:val="000000"/>
          <w:sz w:val="28"/>
          <w:szCs w:val="28"/>
          <w:lang w:val="kk-KZ" w:eastAsia="kk-KZ"/>
        </w:rPr>
        <w:t>3-қосымша</w:t>
      </w:r>
    </w:p>
    <w:p w:rsidR="006A174A" w:rsidRPr="006A174A" w:rsidRDefault="006A174A" w:rsidP="006A174A">
      <w:pPr>
        <w:spacing w:after="0" w:line="240" w:lineRule="auto"/>
        <w:ind w:firstLine="709"/>
        <w:jc w:val="right"/>
        <w:rPr>
          <w:rFonts w:ascii="Times New Roman" w:eastAsia="Times New Roman" w:hAnsi="Times New Roman" w:cs="Times New Roman"/>
          <w:sz w:val="28"/>
          <w:szCs w:val="28"/>
          <w:lang w:val="kk-KZ" w:eastAsia="ru-RU"/>
        </w:rPr>
      </w:pPr>
    </w:p>
    <w:p w:rsidR="006A174A" w:rsidRPr="006A174A" w:rsidRDefault="006A174A" w:rsidP="006A174A">
      <w:pPr>
        <w:spacing w:after="0" w:line="240" w:lineRule="auto"/>
        <w:ind w:firstLine="5954"/>
        <w:jc w:val="center"/>
        <w:rPr>
          <w:rFonts w:ascii="Times New Roman" w:eastAsia="Times New Roman" w:hAnsi="Times New Roman" w:cs="Times New Roman"/>
          <w:color w:val="000000"/>
          <w:sz w:val="28"/>
          <w:szCs w:val="28"/>
          <w:lang w:val="kk-KZ" w:eastAsia="ru-RU"/>
        </w:rPr>
      </w:pPr>
      <w:r w:rsidRPr="006A174A">
        <w:rPr>
          <w:rFonts w:ascii="Times New Roman" w:eastAsia="Times New Roman" w:hAnsi="Times New Roman" w:cs="Times New Roman"/>
          <w:sz w:val="28"/>
          <w:szCs w:val="28"/>
          <w:lang w:val="kk-KZ" w:eastAsia="ru-RU"/>
        </w:rPr>
        <w:t>Әкімшілік деректерді</w:t>
      </w:r>
    </w:p>
    <w:p w:rsidR="006A174A" w:rsidRPr="006A174A" w:rsidRDefault="006A174A" w:rsidP="006A174A">
      <w:pPr>
        <w:spacing w:after="0" w:line="240" w:lineRule="auto"/>
        <w:ind w:firstLine="5954"/>
        <w:jc w:val="center"/>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color w:val="000000"/>
          <w:sz w:val="28"/>
          <w:szCs w:val="28"/>
          <w:lang w:val="kk-KZ" w:eastAsia="ru-RU"/>
        </w:rPr>
        <w:t>өтеусіз негізде</w:t>
      </w:r>
    </w:p>
    <w:p w:rsidR="006A174A" w:rsidRPr="006A174A" w:rsidRDefault="006A174A" w:rsidP="006A174A">
      <w:pPr>
        <w:spacing w:after="0" w:line="240" w:lineRule="auto"/>
        <w:ind w:firstLine="5954"/>
        <w:jc w:val="center"/>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жинауға арналған</w:t>
      </w:r>
    </w:p>
    <w:p w:rsidR="006A174A" w:rsidRPr="006A174A" w:rsidRDefault="006A174A" w:rsidP="006A174A">
      <w:pPr>
        <w:spacing w:after="0" w:line="240" w:lineRule="auto"/>
        <w:ind w:firstLine="5954"/>
        <w:jc w:val="center"/>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нысан</w:t>
      </w:r>
    </w:p>
    <w:p w:rsidR="006A174A" w:rsidRPr="006A174A" w:rsidRDefault="006A174A" w:rsidP="006A174A">
      <w:pPr>
        <w:spacing w:after="0" w:line="240" w:lineRule="auto"/>
        <w:ind w:firstLine="709"/>
        <w:jc w:val="right"/>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br/>
      </w:r>
    </w:p>
    <w:p w:rsidR="006A174A" w:rsidRPr="006A174A" w:rsidRDefault="006A174A" w:rsidP="006A174A">
      <w:pPr>
        <w:spacing w:after="0" w:line="240" w:lineRule="auto"/>
        <w:ind w:firstLine="709"/>
        <w:jc w:val="both"/>
        <w:textAlignment w:val="baseline"/>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Қайда ұсынылады: Қазақстан Республикасының Ұлттық Банкіне</w:t>
      </w:r>
    </w:p>
    <w:p w:rsidR="006A174A" w:rsidRPr="006A174A" w:rsidRDefault="006A174A" w:rsidP="006A174A">
      <w:pPr>
        <w:spacing w:after="0" w:line="240" w:lineRule="auto"/>
        <w:ind w:firstLine="709"/>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color w:val="000000"/>
          <w:sz w:val="28"/>
          <w:szCs w:val="28"/>
          <w:lang w:val="kk-KZ" w:eastAsia="ru-RU"/>
        </w:rPr>
        <w:t xml:space="preserve">Әкімшілік деректерді өтеусіз негізде жинауға арналған нысан </w:t>
      </w:r>
      <w:r w:rsidRPr="006A174A">
        <w:rPr>
          <w:rFonts w:ascii="Times New Roman" w:eastAsia="Times New Roman" w:hAnsi="Times New Roman" w:cs="Times New Roman"/>
          <w:sz w:val="28"/>
          <w:szCs w:val="28"/>
          <w:lang w:val="kk-KZ" w:eastAsia="ru-RU"/>
        </w:rPr>
        <w:t>www.nationalbank.kz интернет-ресурсында орналастырылған</w:t>
      </w:r>
    </w:p>
    <w:p w:rsidR="006A174A" w:rsidRPr="006A174A" w:rsidRDefault="006A174A" w:rsidP="006A174A">
      <w:pPr>
        <w:spacing w:after="0" w:line="240" w:lineRule="auto"/>
        <w:ind w:firstLine="709"/>
        <w:jc w:val="both"/>
        <w:rPr>
          <w:rFonts w:ascii="Times New Roman" w:eastAsia="Times New Roman" w:hAnsi="Times New Roman" w:cs="Times New Roman"/>
          <w:color w:val="000000"/>
          <w:sz w:val="28"/>
          <w:szCs w:val="28"/>
          <w:lang w:val="kk-KZ" w:eastAsia="kk-KZ"/>
        </w:rPr>
      </w:pPr>
      <w:r w:rsidRPr="006A174A">
        <w:rPr>
          <w:rFonts w:ascii="Times New Roman" w:eastAsia="Times New Roman" w:hAnsi="Times New Roman" w:cs="Times New Roman"/>
          <w:color w:val="000000"/>
          <w:sz w:val="28"/>
          <w:szCs w:val="28"/>
          <w:lang w:val="kk-KZ" w:eastAsia="kk-KZ"/>
        </w:rPr>
        <w:t>Әкімшілік нысанның атауы:</w:t>
      </w:r>
      <w:r w:rsidRPr="006A174A">
        <w:rPr>
          <w:rFonts w:ascii="Times New Roman" w:eastAsia="Times New Roman" w:hAnsi="Times New Roman" w:cs="Times New Roman"/>
          <w:bCs/>
          <w:color w:val="000000"/>
          <w:sz w:val="28"/>
          <w:szCs w:val="28"/>
          <w:lang w:val="kk-KZ" w:eastAsia="kk-KZ"/>
        </w:rPr>
        <w:t> б</w:t>
      </w:r>
      <w:r w:rsidRPr="006A174A">
        <w:rPr>
          <w:rFonts w:ascii="Times New Roman" w:eastAsia="Times New Roman" w:hAnsi="Times New Roman" w:cs="Times New Roman"/>
          <w:color w:val="000000"/>
          <w:sz w:val="28"/>
          <w:szCs w:val="28"/>
          <w:lang w:val="kk-KZ" w:eastAsia="kk-KZ"/>
        </w:rPr>
        <w:t>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w:t>
      </w:r>
    </w:p>
    <w:p w:rsidR="006A174A" w:rsidRPr="006A174A" w:rsidRDefault="006A174A" w:rsidP="006A174A">
      <w:pPr>
        <w:spacing w:after="0" w:line="240" w:lineRule="auto"/>
        <w:ind w:firstLine="709"/>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нысанның индексі</w:t>
      </w:r>
      <w:r w:rsidRPr="006A174A">
        <w:rPr>
          <w:rFonts w:ascii="Times New Roman" w:eastAsia="Times New Roman" w:hAnsi="Times New Roman" w:cs="Times New Roman"/>
          <w:sz w:val="28"/>
          <w:szCs w:val="28"/>
          <w:lang w:val="kk-KZ" w:eastAsia="ru-RU"/>
        </w:rPr>
        <w:t>: 2-BK_RA</w:t>
      </w:r>
    </w:p>
    <w:p w:rsidR="006A174A" w:rsidRPr="006A174A" w:rsidRDefault="006A174A" w:rsidP="006A174A">
      <w:pPr>
        <w:spacing w:after="0" w:line="240" w:lineRule="auto"/>
        <w:ind w:firstLine="709"/>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Кезеңділігі: тоқсан сайын, жыл сайын</w:t>
      </w:r>
    </w:p>
    <w:p w:rsidR="006A174A" w:rsidRPr="006A174A" w:rsidRDefault="006A174A" w:rsidP="006A174A">
      <w:pPr>
        <w:spacing w:after="0" w:line="240" w:lineRule="auto"/>
        <w:ind w:firstLine="709"/>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Есепті кезеңі: 20__жылғы «___»________ жағдай бойынша</w:t>
      </w:r>
    </w:p>
    <w:p w:rsidR="006A174A" w:rsidRPr="006A174A" w:rsidRDefault="006A174A" w:rsidP="006A174A">
      <w:pPr>
        <w:spacing w:after="0" w:line="240" w:lineRule="auto"/>
        <w:ind w:firstLine="709"/>
        <w:jc w:val="both"/>
        <w:rPr>
          <w:rFonts w:ascii="Times New Roman" w:eastAsia="Times New Roman" w:hAnsi="Times New Roman" w:cs="Times New Roman"/>
          <w:color w:val="000000"/>
          <w:sz w:val="28"/>
          <w:szCs w:val="28"/>
          <w:lang w:val="kk-KZ" w:eastAsia="ru-RU"/>
        </w:rPr>
      </w:pPr>
      <w:r w:rsidRPr="006A174A">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ұсынатын тұлғалар тобы: банк холдингі немесе еншілес ұйымы бар, бірақ банк холдингі жоқ екінші деңгейдегі банк</w:t>
      </w:r>
    </w:p>
    <w:p w:rsidR="006A174A" w:rsidRPr="006A174A" w:rsidRDefault="006A174A" w:rsidP="006A174A">
      <w:pPr>
        <w:spacing w:after="0" w:line="240" w:lineRule="auto"/>
        <w:ind w:firstLine="709"/>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color w:val="000000"/>
          <w:sz w:val="28"/>
          <w:szCs w:val="28"/>
          <w:lang w:val="kk-KZ" w:eastAsia="ru-RU"/>
        </w:rPr>
        <w:t>Әкімшілік деректерді өтеусіз негізде жинауға арналған нысанды ұсыну мерзімі</w:t>
      </w:r>
      <w:r w:rsidRPr="006A174A">
        <w:rPr>
          <w:rFonts w:ascii="Times New Roman" w:eastAsia="Times New Roman" w:hAnsi="Times New Roman" w:cs="Times New Roman"/>
          <w:sz w:val="28"/>
          <w:szCs w:val="28"/>
          <w:lang w:val="kk-KZ" w:eastAsia="ru-RU"/>
        </w:rPr>
        <w:t>:</w:t>
      </w:r>
    </w:p>
    <w:p w:rsidR="006A174A" w:rsidRPr="006A174A" w:rsidRDefault="006A174A" w:rsidP="006A174A">
      <w:pPr>
        <w:spacing w:after="0" w:line="240" w:lineRule="auto"/>
        <w:ind w:firstLine="709"/>
        <w:jc w:val="both"/>
        <w:rPr>
          <w:rFonts w:ascii="Times New Roman" w:eastAsia="Times New Roman" w:hAnsi="Times New Roman" w:cs="Times New Roman"/>
          <w:color w:val="000000"/>
          <w:sz w:val="28"/>
          <w:szCs w:val="28"/>
          <w:lang w:val="kk-KZ" w:eastAsia="ru-RU"/>
        </w:rPr>
      </w:pPr>
      <w:r w:rsidRPr="006A174A">
        <w:rPr>
          <w:rFonts w:ascii="Times New Roman" w:eastAsia="Times New Roman" w:hAnsi="Times New Roman" w:cs="Times New Roman"/>
          <w:color w:val="000000"/>
          <w:sz w:val="28"/>
          <w:szCs w:val="28"/>
          <w:lang w:val="kk-KZ" w:eastAsia="ru-RU"/>
        </w:rPr>
        <w:t>есепті тоқсаннан кейін күнтізбелік 60 (алпыс) күннен кешіктірмей, тоқсан сайын (төртінші тоқсанды қоспағанда);</w:t>
      </w:r>
    </w:p>
    <w:p w:rsidR="006A174A" w:rsidRPr="006A174A" w:rsidRDefault="006A174A" w:rsidP="006A174A">
      <w:pPr>
        <w:spacing w:after="0" w:line="240" w:lineRule="auto"/>
        <w:ind w:firstLine="709"/>
        <w:jc w:val="both"/>
        <w:rPr>
          <w:rFonts w:ascii="Times New Roman" w:eastAsia="Times New Roman" w:hAnsi="Times New Roman" w:cs="Times New Roman"/>
          <w:color w:val="000000"/>
          <w:sz w:val="28"/>
          <w:szCs w:val="28"/>
          <w:lang w:val="kk-KZ" w:eastAsia="ru-RU"/>
        </w:rPr>
      </w:pPr>
      <w:r w:rsidRPr="006A174A">
        <w:rPr>
          <w:rFonts w:ascii="Times New Roman" w:eastAsia="Times New Roman" w:hAnsi="Times New Roman" w:cs="Times New Roman"/>
          <w:color w:val="000000"/>
          <w:sz w:val="28"/>
          <w:szCs w:val="28"/>
          <w:lang w:val="kk-KZ" w:eastAsia="ru-RU"/>
        </w:rPr>
        <w:t>есепті жылдан кейінгі жылғы 31 (отыз бірінші) (қоса алғанда) мамырдан кешіктірмей, жыл сайын</w:t>
      </w:r>
    </w:p>
    <w:p w:rsidR="006A174A" w:rsidRPr="006A174A" w:rsidRDefault="006A174A" w:rsidP="006A174A">
      <w:pPr>
        <w:spacing w:after="0" w:line="240" w:lineRule="auto"/>
        <w:ind w:firstLine="709"/>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БСН: _______________________</w:t>
      </w:r>
    </w:p>
    <w:p w:rsidR="006A174A" w:rsidRPr="006A174A" w:rsidRDefault="006A174A" w:rsidP="006A174A">
      <w:pPr>
        <w:spacing w:after="0" w:line="240" w:lineRule="auto"/>
        <w:ind w:firstLine="35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Жинау әдісі</w:t>
      </w:r>
      <w:r w:rsidRPr="006A174A">
        <w:rPr>
          <w:rFonts w:ascii="Times New Roman" w:eastAsia="Times New Roman" w:hAnsi="Times New Roman" w:cs="Times New Roman"/>
          <w:color w:val="000000"/>
          <w:sz w:val="28"/>
          <w:szCs w:val="28"/>
          <w:lang w:val="kk-KZ" w:eastAsia="ru-RU"/>
        </w:rPr>
        <w:t xml:space="preserve">: </w:t>
      </w:r>
      <w:r w:rsidRPr="006A174A">
        <w:rPr>
          <w:rFonts w:ascii="Times New Roman" w:eastAsia="Times New Roman" w:hAnsi="Times New Roman" w:cs="Times New Roman"/>
          <w:sz w:val="28"/>
          <w:szCs w:val="28"/>
          <w:lang w:val="kk-KZ" w:eastAsia="ru-RU"/>
        </w:rPr>
        <w:t>электрондық түрде</w:t>
      </w:r>
    </w:p>
    <w:p w:rsidR="006A174A" w:rsidRPr="006A174A" w:rsidRDefault="006A174A" w:rsidP="006A174A">
      <w:pPr>
        <w:spacing w:after="0" w:line="240" w:lineRule="auto"/>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br w:type="page"/>
      </w:r>
    </w:p>
    <w:p w:rsidR="006A174A" w:rsidRPr="006A174A" w:rsidRDefault="006A174A" w:rsidP="006A174A">
      <w:pPr>
        <w:spacing w:after="0" w:line="240" w:lineRule="auto"/>
        <w:ind w:firstLine="425"/>
        <w:jc w:val="both"/>
        <w:rPr>
          <w:rFonts w:ascii="Times New Roman" w:eastAsia="Times New Roman" w:hAnsi="Times New Roman" w:cs="Times New Roman"/>
          <w:color w:val="000000"/>
          <w:sz w:val="28"/>
          <w:szCs w:val="28"/>
          <w:lang w:val="kk-KZ" w:eastAsia="ru-RU"/>
        </w:rPr>
      </w:pPr>
      <w:r w:rsidRPr="006A174A">
        <w:rPr>
          <w:rFonts w:ascii="Times New Roman" w:eastAsia="Times New Roman" w:hAnsi="Times New Roman" w:cs="Times New Roman"/>
          <w:color w:val="000000"/>
          <w:sz w:val="28"/>
          <w:szCs w:val="28"/>
          <w:lang w:val="kk-KZ" w:eastAsia="ru-RU"/>
        </w:rPr>
        <w:lastRenderedPageBreak/>
        <w:t>1-кесте. Банк конгломераты қатысушыларының салымдардың кредит тәуекелінің дәрежесі бойынша сараланған активтері, шартты және ықтимал міндеттемелері</w:t>
      </w:r>
    </w:p>
    <w:p w:rsidR="006A174A" w:rsidRPr="006A174A" w:rsidRDefault="006A174A" w:rsidP="006A174A">
      <w:pPr>
        <w:spacing w:after="0" w:line="240" w:lineRule="auto"/>
        <w:ind w:firstLine="425"/>
        <w:jc w:val="right"/>
        <w:rPr>
          <w:rFonts w:ascii="Times New Roman" w:eastAsia="Times New Roman" w:hAnsi="Times New Roman" w:cs="Times New Roman"/>
          <w:color w:val="000000"/>
          <w:sz w:val="28"/>
          <w:szCs w:val="28"/>
          <w:lang w:val="kk-KZ" w:eastAsia="ru-RU"/>
        </w:rPr>
      </w:pPr>
      <w:r w:rsidRPr="006A174A">
        <w:rPr>
          <w:rFonts w:ascii="Times New Roman" w:eastAsia="Times New Roman" w:hAnsi="Times New Roman" w:cs="Times New Roman"/>
          <w:color w:val="000000"/>
          <w:sz w:val="28"/>
          <w:szCs w:val="28"/>
          <w:lang w:val="kk-KZ" w:eastAsia="ru-RU"/>
        </w:rPr>
        <w:t>(мың теңгемен)</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1"/>
        <w:gridCol w:w="1546"/>
        <w:gridCol w:w="1084"/>
        <w:gridCol w:w="1160"/>
        <w:gridCol w:w="1160"/>
        <w:gridCol w:w="831"/>
        <w:gridCol w:w="966"/>
        <w:gridCol w:w="893"/>
        <w:gridCol w:w="1546"/>
      </w:tblGrid>
      <w:tr w:rsidR="006A174A" w:rsidRPr="005560AB"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w:t>
            </w:r>
          </w:p>
        </w:tc>
        <w:tc>
          <w:tcPr>
            <w:tcW w:w="89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Салымдардың кредит тәуекелінің дәрежесі бойынша сараланған активтер, шартты және ықтимал міндеттемелер баптарының атауы</w:t>
            </w: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Тәуекел дәрежесі пайызбен</w:t>
            </w:r>
          </w:p>
        </w:tc>
        <w:tc>
          <w:tcPr>
            <w:tcW w:w="1203" w:type="pct"/>
            <w:gridSpan w:val="2"/>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Баланс бойынша активтер, шартты және ықтимал міндеттемелер сомасы (банк конгломератының қатысушылары бөлігінде)</w:t>
            </w:r>
          </w:p>
        </w:tc>
        <w:tc>
          <w:tcPr>
            <w:tcW w:w="924" w:type="pct"/>
            <w:gridSpan w:val="2"/>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Элиминирленген</w:t>
            </w:r>
          </w:p>
        </w:tc>
        <w:tc>
          <w:tcPr>
            <w:tcW w:w="44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Жиынн</w:t>
            </w:r>
          </w:p>
        </w:tc>
        <w:tc>
          <w:tcPr>
            <w:tcW w:w="760"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Салымдардың кредит тәуекелінің дәрежесі бойынша сараланған активтер, шартты және ықтимал міндеттемелер сомасы</w:t>
            </w: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 қатысушы</w:t>
            </w:r>
          </w:p>
        </w:tc>
        <w:tc>
          <w:tcPr>
            <w:tcW w:w="601"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n қатысушы</w:t>
            </w:r>
          </w:p>
        </w:tc>
        <w:tc>
          <w:tcPr>
            <w:tcW w:w="426"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Дебет</w:t>
            </w:r>
          </w:p>
        </w:tc>
        <w:tc>
          <w:tcPr>
            <w:tcW w:w="498"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Кредит</w:t>
            </w: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w:t>
            </w:r>
          </w:p>
        </w:tc>
        <w:tc>
          <w:tcPr>
            <w:tcW w:w="89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2</w:t>
            </w: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3</w:t>
            </w:r>
          </w:p>
        </w:tc>
        <w:tc>
          <w:tcPr>
            <w:tcW w:w="1203" w:type="pct"/>
            <w:gridSpan w:val="2"/>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4</w:t>
            </w:r>
          </w:p>
        </w:tc>
        <w:tc>
          <w:tcPr>
            <w:tcW w:w="426"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5</w:t>
            </w:r>
          </w:p>
        </w:tc>
        <w:tc>
          <w:tcPr>
            <w:tcW w:w="498"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6</w:t>
            </w:r>
          </w:p>
        </w:tc>
        <w:tc>
          <w:tcPr>
            <w:tcW w:w="44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7</w:t>
            </w:r>
          </w:p>
        </w:tc>
        <w:tc>
          <w:tcPr>
            <w:tcW w:w="760"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8</w:t>
            </w: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89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Активтер:</w:t>
            </w: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X</w:t>
            </w:r>
          </w:p>
        </w:tc>
        <w:tc>
          <w:tcPr>
            <w:tcW w:w="601"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X</w:t>
            </w:r>
          </w:p>
        </w:tc>
        <w:tc>
          <w:tcPr>
            <w:tcW w:w="601"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X</w:t>
            </w:r>
          </w:p>
        </w:tc>
        <w:tc>
          <w:tcPr>
            <w:tcW w:w="426"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X</w:t>
            </w:r>
          </w:p>
        </w:tc>
        <w:tc>
          <w:tcPr>
            <w:tcW w:w="498"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X</w:t>
            </w:r>
          </w:p>
        </w:tc>
        <w:tc>
          <w:tcPr>
            <w:tcW w:w="44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X</w:t>
            </w:r>
          </w:p>
        </w:tc>
        <w:tc>
          <w:tcPr>
            <w:tcW w:w="760"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X</w:t>
            </w: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89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I топ</w:t>
            </w: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0</w:t>
            </w: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2</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89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II топ</w:t>
            </w: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20</w:t>
            </w: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2</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89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III топ</w:t>
            </w: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50</w:t>
            </w: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2</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75</w:t>
            </w: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89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IV топ</w:t>
            </w: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100</w:t>
            </w: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2</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89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V топ</w:t>
            </w: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100</w:t>
            </w: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2</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lastRenderedPageBreak/>
              <w:t>...</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150</w:t>
            </w: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w:t>
            </w:r>
          </w:p>
        </w:tc>
        <w:tc>
          <w:tcPr>
            <w:tcW w:w="89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535"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I</w:t>
            </w:r>
          </w:p>
        </w:tc>
        <w:tc>
          <w:tcPr>
            <w:tcW w:w="89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Жиыны:</w:t>
            </w: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X</w:t>
            </w:r>
          </w:p>
        </w:tc>
        <w:tc>
          <w:tcPr>
            <w:tcW w:w="601"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 </w:t>
            </w:r>
          </w:p>
        </w:tc>
        <w:tc>
          <w:tcPr>
            <w:tcW w:w="601"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 </w:t>
            </w:r>
          </w:p>
        </w:tc>
        <w:tc>
          <w:tcPr>
            <w:tcW w:w="426"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 </w:t>
            </w:r>
          </w:p>
        </w:tc>
        <w:tc>
          <w:tcPr>
            <w:tcW w:w="498"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 </w:t>
            </w:r>
          </w:p>
        </w:tc>
        <w:tc>
          <w:tcPr>
            <w:tcW w:w="44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 </w:t>
            </w:r>
          </w:p>
        </w:tc>
        <w:tc>
          <w:tcPr>
            <w:tcW w:w="760"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X</w:t>
            </w: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II</w:t>
            </w:r>
          </w:p>
        </w:tc>
        <w:tc>
          <w:tcPr>
            <w:tcW w:w="89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Кредит тәуекелінің дәрежесі бойынша сараланған активтер</w:t>
            </w: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X</w:t>
            </w: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III</w:t>
            </w:r>
          </w:p>
        </w:tc>
        <w:tc>
          <w:tcPr>
            <w:tcW w:w="89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Кредит тәуекелінің дәрежесі бойынша сараланған шартты және ықтимал міндеттемелер сомасы</w:t>
            </w: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X</w:t>
            </w:r>
          </w:p>
        </w:tc>
        <w:tc>
          <w:tcPr>
            <w:tcW w:w="601"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 </w:t>
            </w: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44"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IV</w:t>
            </w:r>
          </w:p>
        </w:tc>
        <w:tc>
          <w:tcPr>
            <w:tcW w:w="89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Салымдардың кредит тәуекелінің дәрежесі бойынша сараланған активтер, шартты және ықтимал міндеттемелер сомасының жиыны</w:t>
            </w:r>
          </w:p>
        </w:tc>
        <w:tc>
          <w:tcPr>
            <w:tcW w:w="535"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X</w:t>
            </w:r>
          </w:p>
        </w:tc>
        <w:tc>
          <w:tcPr>
            <w:tcW w:w="601"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 </w:t>
            </w:r>
          </w:p>
        </w:tc>
        <w:tc>
          <w:tcPr>
            <w:tcW w:w="601"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442"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760"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bl>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p>
    <w:p w:rsidR="006A174A" w:rsidRPr="006A174A" w:rsidRDefault="006A174A" w:rsidP="006A174A">
      <w:pPr>
        <w:spacing w:before="100" w:beforeAutospacing="1" w:after="100" w:afterAutospacing="1" w:line="240" w:lineRule="auto"/>
        <w:ind w:firstLine="426"/>
        <w:jc w:val="both"/>
        <w:rPr>
          <w:rFonts w:ascii="Times New Roman" w:eastAsia="Times New Roman" w:hAnsi="Times New Roman" w:cs="Times New Roman"/>
          <w:color w:val="000000"/>
          <w:sz w:val="28"/>
          <w:szCs w:val="28"/>
          <w:lang w:val="kk-KZ" w:eastAsia="ru-RU"/>
        </w:rPr>
      </w:pPr>
      <w:r w:rsidRPr="006A174A">
        <w:rPr>
          <w:rFonts w:ascii="Times New Roman" w:eastAsia="Times New Roman" w:hAnsi="Times New Roman" w:cs="Times New Roman"/>
          <w:color w:val="000000"/>
          <w:sz w:val="28"/>
          <w:szCs w:val="28"/>
          <w:lang w:val="kk-KZ" w:eastAsia="ru-RU"/>
        </w:rPr>
        <w:t>2-кесте. Нарықтық және операциялық тәуекелдер ескеріле отырып сараланған активтер, шартты және ықтимал талаптар мен міндеттемелер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45"/>
        <w:gridCol w:w="1616"/>
        <w:gridCol w:w="1278"/>
        <w:gridCol w:w="1278"/>
        <w:gridCol w:w="908"/>
        <w:gridCol w:w="1060"/>
        <w:gridCol w:w="3042"/>
      </w:tblGrid>
      <w:tr w:rsidR="006A174A" w:rsidRPr="006A174A" w:rsidTr="00E7375E">
        <w:trPr>
          <w:jc w:val="center"/>
        </w:trPr>
        <w:tc>
          <w:tcPr>
            <w:tcW w:w="231" w:type="pct"/>
            <w:vMerge w:val="restar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w:t>
            </w:r>
          </w:p>
        </w:tc>
        <w:tc>
          <w:tcPr>
            <w:tcW w:w="922" w:type="pct"/>
            <w:vMerge w:val="restar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Тәуекелдің атауы</w:t>
            </w:r>
          </w:p>
        </w:tc>
        <w:tc>
          <w:tcPr>
            <w:tcW w:w="1246" w:type="pct"/>
            <w:gridSpan w:val="2"/>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Банк конгломераты қатысушыларының атауы</w:t>
            </w:r>
          </w:p>
        </w:tc>
        <w:tc>
          <w:tcPr>
            <w:tcW w:w="924" w:type="pct"/>
            <w:gridSpan w:val="2"/>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Элиминирленген</w:t>
            </w:r>
          </w:p>
        </w:tc>
        <w:tc>
          <w:tcPr>
            <w:tcW w:w="1677" w:type="pct"/>
            <w:tcMar>
              <w:top w:w="0" w:type="dxa"/>
              <w:left w:w="108" w:type="dxa"/>
              <w:bottom w:w="0" w:type="dxa"/>
              <w:right w:w="108" w:type="dxa"/>
            </w:tcMar>
            <w:hideMark/>
          </w:tcPr>
          <w:p w:rsidR="006A174A" w:rsidRPr="006A174A" w:rsidRDefault="006A174A" w:rsidP="006A174A">
            <w:pPr>
              <w:spacing w:after="0" w:line="240" w:lineRule="auto"/>
              <w:jc w:val="both"/>
              <w:rPr>
                <w:rFonts w:ascii="Times New Roman" w:eastAsia="Times New Roman" w:hAnsi="Times New Roman" w:cs="Times New Roman"/>
                <w:color w:val="000000"/>
                <w:sz w:val="24"/>
                <w:szCs w:val="24"/>
                <w:lang w:val="kk-KZ" w:eastAsia="kk-KZ"/>
              </w:rPr>
            </w:pPr>
            <w:r w:rsidRPr="006A174A">
              <w:rPr>
                <w:rFonts w:ascii="Times New Roman" w:eastAsia="Times New Roman" w:hAnsi="Times New Roman" w:cs="Times New Roman"/>
                <w:color w:val="000000"/>
                <w:sz w:val="24"/>
                <w:szCs w:val="24"/>
                <w:lang w:val="kk-KZ" w:eastAsia="kk-KZ"/>
              </w:rPr>
              <w:t xml:space="preserve">Нарық және операциялық тәуекелдер ескеріле отырып сараланған активтер, шартты және </w:t>
            </w:r>
            <w:r w:rsidRPr="006A174A">
              <w:rPr>
                <w:rFonts w:ascii="Times New Roman" w:eastAsia="Times New Roman" w:hAnsi="Times New Roman" w:cs="Times New Roman"/>
                <w:color w:val="000000"/>
                <w:sz w:val="24"/>
                <w:szCs w:val="24"/>
                <w:lang w:val="kk-KZ" w:eastAsia="kk-KZ"/>
              </w:rPr>
              <w:lastRenderedPageBreak/>
              <w:t>ықтимал талаптар мен міндеттемелер сомасы</w:t>
            </w:r>
          </w:p>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(мың теңгемен)</w:t>
            </w:r>
          </w:p>
        </w:tc>
      </w:tr>
      <w:tr w:rsidR="006A174A" w:rsidRPr="006A174A" w:rsidTr="00E7375E">
        <w:trPr>
          <w:jc w:val="center"/>
        </w:trPr>
        <w:tc>
          <w:tcPr>
            <w:tcW w:w="0" w:type="auto"/>
            <w:vMerge/>
            <w:vAlign w:val="cente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0" w:type="auto"/>
            <w:vMerge/>
            <w:vAlign w:val="cente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23"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 қатысушы</w:t>
            </w:r>
          </w:p>
        </w:tc>
        <w:tc>
          <w:tcPr>
            <w:tcW w:w="623"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n қатысушы</w:t>
            </w:r>
          </w:p>
        </w:tc>
        <w:tc>
          <w:tcPr>
            <w:tcW w:w="426"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Дебет</w:t>
            </w:r>
          </w:p>
        </w:tc>
        <w:tc>
          <w:tcPr>
            <w:tcW w:w="498"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Кредит</w:t>
            </w:r>
          </w:p>
        </w:tc>
        <w:tc>
          <w:tcPr>
            <w:tcW w:w="1677"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r>
      <w:tr w:rsidR="006A174A" w:rsidRPr="006A174A" w:rsidTr="00E7375E">
        <w:trPr>
          <w:jc w:val="center"/>
        </w:trPr>
        <w:tc>
          <w:tcPr>
            <w:tcW w:w="231"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w:t>
            </w:r>
          </w:p>
        </w:tc>
        <w:tc>
          <w:tcPr>
            <w:tcW w:w="92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2</w:t>
            </w:r>
          </w:p>
        </w:tc>
        <w:tc>
          <w:tcPr>
            <w:tcW w:w="1246" w:type="pct"/>
            <w:gridSpan w:val="2"/>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3</w:t>
            </w:r>
          </w:p>
        </w:tc>
        <w:tc>
          <w:tcPr>
            <w:tcW w:w="426"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4</w:t>
            </w:r>
          </w:p>
        </w:tc>
        <w:tc>
          <w:tcPr>
            <w:tcW w:w="498"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5</w:t>
            </w:r>
          </w:p>
        </w:tc>
        <w:tc>
          <w:tcPr>
            <w:tcW w:w="1677"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6</w:t>
            </w:r>
          </w:p>
        </w:tc>
      </w:tr>
      <w:tr w:rsidR="006A174A" w:rsidRPr="006A174A" w:rsidTr="00E7375E">
        <w:trPr>
          <w:jc w:val="center"/>
        </w:trPr>
        <w:tc>
          <w:tcPr>
            <w:tcW w:w="231"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1.</w:t>
            </w:r>
          </w:p>
        </w:tc>
        <w:tc>
          <w:tcPr>
            <w:tcW w:w="92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Нарықтық тәуекел</w:t>
            </w:r>
          </w:p>
        </w:tc>
        <w:tc>
          <w:tcPr>
            <w:tcW w:w="623"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23"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0"/>
                <w:szCs w:val="20"/>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0"/>
                <w:szCs w:val="20"/>
                <w:lang w:val="kk-KZ" w:eastAsia="ru-RU"/>
              </w:rPr>
            </w:pPr>
          </w:p>
        </w:tc>
        <w:tc>
          <w:tcPr>
            <w:tcW w:w="1677"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0"/>
                <w:szCs w:val="20"/>
                <w:lang w:val="kk-KZ" w:eastAsia="ru-RU"/>
              </w:rPr>
            </w:pPr>
          </w:p>
        </w:tc>
      </w:tr>
      <w:tr w:rsidR="006A174A" w:rsidRPr="006A174A" w:rsidTr="00E7375E">
        <w:trPr>
          <w:jc w:val="center"/>
        </w:trPr>
        <w:tc>
          <w:tcPr>
            <w:tcW w:w="231"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2.</w:t>
            </w:r>
          </w:p>
        </w:tc>
        <w:tc>
          <w:tcPr>
            <w:tcW w:w="922" w:type="pct"/>
            <w:tcMar>
              <w:top w:w="0" w:type="dxa"/>
              <w:left w:w="108" w:type="dxa"/>
              <w:bottom w:w="0" w:type="dxa"/>
              <w:right w:w="108" w:type="dxa"/>
            </w:tcMar>
            <w:hideMark/>
          </w:tcPr>
          <w:p w:rsidR="006A174A" w:rsidRPr="006A174A" w:rsidRDefault="006A174A" w:rsidP="006A174A">
            <w:pPr>
              <w:spacing w:after="0" w:line="276" w:lineRule="auto"/>
              <w:jc w:val="both"/>
              <w:rPr>
                <w:rFonts w:ascii="Times New Roman" w:eastAsia="Times New Roman" w:hAnsi="Times New Roman" w:cs="Times New Roman"/>
                <w:sz w:val="24"/>
                <w:szCs w:val="24"/>
                <w:lang w:val="kk-KZ" w:eastAsia="ru-RU"/>
              </w:rPr>
            </w:pPr>
            <w:r w:rsidRPr="006A174A">
              <w:rPr>
                <w:rFonts w:ascii="Times New Roman" w:eastAsia="Times New Roman" w:hAnsi="Times New Roman" w:cs="Times New Roman"/>
                <w:sz w:val="24"/>
                <w:szCs w:val="24"/>
                <w:lang w:val="kk-KZ" w:eastAsia="ru-RU"/>
              </w:rPr>
              <w:t>Операциялық тәуекел</w:t>
            </w:r>
          </w:p>
        </w:tc>
        <w:tc>
          <w:tcPr>
            <w:tcW w:w="623"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4"/>
                <w:szCs w:val="24"/>
                <w:lang w:val="kk-KZ" w:eastAsia="ru-RU"/>
              </w:rPr>
            </w:pPr>
          </w:p>
        </w:tc>
        <w:tc>
          <w:tcPr>
            <w:tcW w:w="623"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0"/>
                <w:szCs w:val="20"/>
                <w:lang w:val="kk-KZ" w:eastAsia="ru-RU"/>
              </w:rPr>
            </w:pPr>
          </w:p>
        </w:tc>
        <w:tc>
          <w:tcPr>
            <w:tcW w:w="426"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0"/>
                <w:szCs w:val="20"/>
                <w:lang w:val="kk-KZ" w:eastAsia="ru-RU"/>
              </w:rPr>
            </w:pPr>
          </w:p>
        </w:tc>
        <w:tc>
          <w:tcPr>
            <w:tcW w:w="498"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0"/>
                <w:szCs w:val="20"/>
                <w:lang w:val="kk-KZ" w:eastAsia="ru-RU"/>
              </w:rPr>
            </w:pPr>
          </w:p>
        </w:tc>
        <w:tc>
          <w:tcPr>
            <w:tcW w:w="1677" w:type="pct"/>
            <w:tcMar>
              <w:top w:w="0" w:type="dxa"/>
              <w:left w:w="108" w:type="dxa"/>
              <w:bottom w:w="0" w:type="dxa"/>
              <w:right w:w="108" w:type="dxa"/>
            </w:tcMar>
            <w:hideMark/>
          </w:tcPr>
          <w:p w:rsidR="006A174A" w:rsidRPr="006A174A" w:rsidRDefault="006A174A" w:rsidP="006A174A">
            <w:pPr>
              <w:spacing w:after="0" w:line="240" w:lineRule="auto"/>
              <w:rPr>
                <w:rFonts w:ascii="Times New Roman" w:eastAsia="Times New Roman" w:hAnsi="Times New Roman" w:cs="Times New Roman"/>
                <w:sz w:val="20"/>
                <w:szCs w:val="20"/>
                <w:lang w:val="kk-KZ" w:eastAsia="ru-RU"/>
              </w:rPr>
            </w:pPr>
          </w:p>
        </w:tc>
      </w:tr>
    </w:tbl>
    <w:p w:rsidR="006A174A" w:rsidRPr="006A174A" w:rsidRDefault="006A174A" w:rsidP="006A174A">
      <w:pPr>
        <w:overflowPunct w:val="0"/>
        <w:autoSpaceDE w:val="0"/>
        <w:autoSpaceDN w:val="0"/>
        <w:adjustRightInd w:val="0"/>
        <w:spacing w:after="0" w:line="240" w:lineRule="auto"/>
        <w:ind w:left="6096"/>
        <w:rPr>
          <w:rFonts w:ascii="Times New Roman" w:eastAsia="Times New Roman" w:hAnsi="Times New Roman" w:cs="Times New Roman"/>
          <w:sz w:val="28"/>
          <w:szCs w:val="28"/>
          <w:lang w:val="kk-KZ" w:eastAsia="ru-RU"/>
        </w:rPr>
      </w:pPr>
    </w:p>
    <w:p w:rsidR="006A174A" w:rsidRPr="006A174A" w:rsidRDefault="006A174A" w:rsidP="006A174A">
      <w:pPr>
        <w:spacing w:after="0" w:line="240" w:lineRule="auto"/>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Атауы _________________________________________________________</w:t>
      </w:r>
    </w:p>
    <w:p w:rsidR="006A174A" w:rsidRPr="006A174A" w:rsidRDefault="006A174A" w:rsidP="006A174A">
      <w:pPr>
        <w:spacing w:after="0" w:line="240" w:lineRule="auto"/>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Мекенжайы _____________________________________________________</w:t>
      </w:r>
    </w:p>
    <w:p w:rsidR="006A174A" w:rsidRPr="006A174A" w:rsidRDefault="006A174A" w:rsidP="006A174A">
      <w:pPr>
        <w:spacing w:after="0" w:line="240" w:lineRule="auto"/>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Телефоны ______________________________________________________</w:t>
      </w:r>
    </w:p>
    <w:p w:rsidR="006A174A" w:rsidRPr="006A174A" w:rsidRDefault="006A174A" w:rsidP="006A174A">
      <w:pPr>
        <w:spacing w:after="0" w:line="240" w:lineRule="auto"/>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Электрондық пошта мекенжайы ___________________________________</w:t>
      </w:r>
    </w:p>
    <w:p w:rsidR="006A174A" w:rsidRPr="006A174A" w:rsidRDefault="006A174A" w:rsidP="006A174A">
      <w:pPr>
        <w:spacing w:after="0" w:line="240" w:lineRule="auto"/>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Орындаушы ___________________________________ _________________</w:t>
      </w:r>
    </w:p>
    <w:p w:rsidR="006A174A" w:rsidRPr="006A174A" w:rsidRDefault="006A174A" w:rsidP="006A174A">
      <w:pPr>
        <w:spacing w:after="0" w:line="240" w:lineRule="auto"/>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 xml:space="preserve">             тегі, аты және әкесінің аты (ол болған жағдайда) қолы, телефоны</w:t>
      </w:r>
    </w:p>
    <w:p w:rsidR="006A174A" w:rsidRPr="006A174A" w:rsidRDefault="006A174A" w:rsidP="006A174A">
      <w:pPr>
        <w:spacing w:after="0" w:line="240" w:lineRule="auto"/>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Басшы немесе есепке қол қою функциясы жүктелген адам</w:t>
      </w:r>
    </w:p>
    <w:p w:rsidR="006A174A" w:rsidRPr="006A174A" w:rsidRDefault="006A174A" w:rsidP="006A174A">
      <w:pPr>
        <w:spacing w:after="0" w:line="240" w:lineRule="auto"/>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___________________________________ _________________</w:t>
      </w:r>
    </w:p>
    <w:p w:rsidR="006A174A" w:rsidRPr="006A174A" w:rsidRDefault="006A174A" w:rsidP="006A174A">
      <w:pPr>
        <w:spacing w:after="0" w:line="240" w:lineRule="auto"/>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 xml:space="preserve"> тегі, аты және әкесінің аты (ол болған жағдайда)   қолы </w:t>
      </w:r>
    </w:p>
    <w:p w:rsidR="006A174A" w:rsidRPr="006A174A" w:rsidRDefault="006A174A" w:rsidP="006A174A">
      <w:pPr>
        <w:spacing w:after="0" w:line="240" w:lineRule="auto"/>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Күні 20__ жылғы «______» ______________</w:t>
      </w:r>
    </w:p>
    <w:p w:rsidR="006A174A" w:rsidRPr="006A174A" w:rsidRDefault="006A174A" w:rsidP="006A174A">
      <w:pPr>
        <w:spacing w:after="0" w:line="240" w:lineRule="auto"/>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 </w:t>
      </w:r>
    </w:p>
    <w:p w:rsidR="006A174A" w:rsidRPr="006A174A" w:rsidRDefault="006A174A" w:rsidP="006A174A">
      <w:pPr>
        <w:spacing w:after="0" w:line="240" w:lineRule="auto"/>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Ескертпе: нысан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әкімшілік деректерді өтеусіз негізде жинауға арналған нысанын толтыру бойынша түсіндірмеге сәйкес толтырылады</w:t>
      </w:r>
    </w:p>
    <w:p w:rsidR="006A174A" w:rsidRPr="006A174A" w:rsidRDefault="006A174A" w:rsidP="006A174A">
      <w:pPr>
        <w:spacing w:after="0" w:line="240" w:lineRule="auto"/>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br w:type="page"/>
      </w:r>
    </w:p>
    <w:p w:rsidR="006A174A" w:rsidRPr="006A174A" w:rsidRDefault="006A174A" w:rsidP="006A174A">
      <w:pPr>
        <w:spacing w:after="0" w:line="240" w:lineRule="auto"/>
        <w:ind w:left="5103"/>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lastRenderedPageBreak/>
        <w:t>Банк конгломераты қатысушыларының салымдар</w:t>
      </w:r>
    </w:p>
    <w:p w:rsidR="006A174A" w:rsidRPr="006A174A" w:rsidRDefault="006A174A" w:rsidP="006A174A">
      <w:pPr>
        <w:spacing w:after="0" w:line="240" w:lineRule="auto"/>
        <w:ind w:left="5103"/>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тәуекелінің дәрежесі бойынша</w:t>
      </w:r>
    </w:p>
    <w:p w:rsidR="006A174A" w:rsidRPr="006A174A" w:rsidRDefault="006A174A" w:rsidP="006A174A">
      <w:pPr>
        <w:spacing w:after="0" w:line="240" w:lineRule="auto"/>
        <w:ind w:left="5103"/>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сараланған активтерінің, шартты</w:t>
      </w:r>
    </w:p>
    <w:p w:rsidR="006A174A" w:rsidRPr="006A174A" w:rsidRDefault="006A174A" w:rsidP="006A174A">
      <w:pPr>
        <w:spacing w:after="0" w:line="240" w:lineRule="auto"/>
        <w:ind w:left="5103"/>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және ықтимал талаптары мен</w:t>
      </w:r>
    </w:p>
    <w:p w:rsidR="006A174A" w:rsidRPr="006A174A" w:rsidRDefault="006A174A" w:rsidP="006A174A">
      <w:pPr>
        <w:spacing w:after="0" w:line="240" w:lineRule="auto"/>
        <w:ind w:left="5103"/>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міндеттемелерінің таратылып</w:t>
      </w:r>
    </w:p>
    <w:p w:rsidR="006A174A" w:rsidRPr="006A174A" w:rsidRDefault="006A174A" w:rsidP="006A174A">
      <w:pPr>
        <w:spacing w:after="0" w:line="240" w:lineRule="auto"/>
        <w:ind w:left="5103"/>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жазылуы туралы есеп нысанына</w:t>
      </w:r>
    </w:p>
    <w:p w:rsidR="006A174A" w:rsidRPr="006A174A" w:rsidRDefault="006A174A" w:rsidP="006A174A">
      <w:pPr>
        <w:spacing w:after="0" w:line="240" w:lineRule="auto"/>
        <w:ind w:left="5103"/>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қосымша</w:t>
      </w:r>
    </w:p>
    <w:p w:rsidR="006A174A" w:rsidRPr="006A174A" w:rsidRDefault="006A174A" w:rsidP="006A174A">
      <w:pPr>
        <w:spacing w:after="0" w:line="240" w:lineRule="auto"/>
        <w:ind w:left="4678"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 </w:t>
      </w:r>
    </w:p>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 </w:t>
      </w:r>
    </w:p>
    <w:p w:rsidR="006A174A" w:rsidRPr="006A174A" w:rsidRDefault="006A174A" w:rsidP="006A174A">
      <w:pPr>
        <w:spacing w:after="0" w:line="240" w:lineRule="auto"/>
        <w:jc w:val="center"/>
        <w:rPr>
          <w:rFonts w:ascii="Times New Roman" w:eastAsia="Times New Roman" w:hAnsi="Times New Roman" w:cs="Times New Roman"/>
          <w:b/>
          <w:bCs/>
          <w:sz w:val="28"/>
          <w:szCs w:val="28"/>
          <w:lang w:val="kk-KZ" w:eastAsia="ru-RU"/>
        </w:rPr>
      </w:pPr>
      <w:r w:rsidRPr="006A174A">
        <w:rPr>
          <w:rFonts w:ascii="Times New Roman" w:eastAsia="Times New Roman" w:hAnsi="Times New Roman" w:cs="Times New Roman"/>
          <w:b/>
          <w:bCs/>
          <w:sz w:val="28"/>
          <w:szCs w:val="28"/>
          <w:lang w:val="kk-KZ" w:eastAsia="ru-RU"/>
        </w:rPr>
        <w:t>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w:t>
      </w:r>
    </w:p>
    <w:p w:rsidR="006A174A" w:rsidRPr="006A174A" w:rsidRDefault="006A174A" w:rsidP="006A174A">
      <w:pPr>
        <w:spacing w:after="0" w:line="240" w:lineRule="auto"/>
        <w:jc w:val="center"/>
        <w:rPr>
          <w:rFonts w:ascii="Times New Roman" w:eastAsia="Times New Roman" w:hAnsi="Times New Roman" w:cs="Times New Roman"/>
          <w:b/>
          <w:bCs/>
          <w:sz w:val="28"/>
          <w:szCs w:val="28"/>
          <w:lang w:val="kk-KZ" w:eastAsia="ru-RU"/>
        </w:rPr>
      </w:pPr>
      <w:r w:rsidRPr="006A174A">
        <w:rPr>
          <w:rFonts w:ascii="Times New Roman" w:eastAsia="Times New Roman" w:hAnsi="Times New Roman" w:cs="Times New Roman"/>
          <w:b/>
          <w:bCs/>
          <w:sz w:val="28"/>
          <w:szCs w:val="28"/>
          <w:lang w:val="kk-KZ" w:eastAsia="ru-RU"/>
        </w:rPr>
        <w:t>(индекс - 2-BK_RA, кезеңділігі - тоқсан сайын, жыл сайын)</w:t>
      </w:r>
    </w:p>
    <w:p w:rsidR="006A174A" w:rsidRPr="006A174A" w:rsidRDefault="006A174A" w:rsidP="006A174A">
      <w:pPr>
        <w:spacing w:after="0" w:line="240" w:lineRule="auto"/>
        <w:jc w:val="center"/>
        <w:rPr>
          <w:rFonts w:ascii="Times New Roman" w:eastAsia="Times New Roman" w:hAnsi="Times New Roman" w:cs="Times New Roman"/>
          <w:b/>
          <w:bCs/>
          <w:sz w:val="28"/>
          <w:szCs w:val="28"/>
          <w:lang w:val="kk-KZ" w:eastAsia="ru-RU"/>
        </w:rPr>
      </w:pPr>
    </w:p>
    <w:p w:rsidR="006A174A" w:rsidRPr="006A174A" w:rsidRDefault="006A174A" w:rsidP="006A174A">
      <w:pPr>
        <w:spacing w:after="0" w:line="240" w:lineRule="auto"/>
        <w:jc w:val="center"/>
        <w:rPr>
          <w:rFonts w:ascii="Times New Roman" w:eastAsia="Times New Roman" w:hAnsi="Times New Roman" w:cs="Times New Roman"/>
          <w:b/>
          <w:bCs/>
          <w:sz w:val="28"/>
          <w:szCs w:val="28"/>
          <w:lang w:val="kk-KZ" w:eastAsia="ru-RU"/>
        </w:rPr>
      </w:pPr>
      <w:r w:rsidRPr="006A174A">
        <w:rPr>
          <w:rFonts w:ascii="Times New Roman" w:eastAsia="Times New Roman" w:hAnsi="Times New Roman" w:cs="Times New Roman"/>
          <w:b/>
          <w:bCs/>
          <w:sz w:val="28"/>
          <w:szCs w:val="28"/>
          <w:lang w:val="kk-KZ" w:eastAsia="ru-RU"/>
        </w:rPr>
        <w:t xml:space="preserve">әкімшілік деректерді өтеусіз негізде жинауға арналған нысанын толтыру бойынша түсіндірме </w:t>
      </w:r>
    </w:p>
    <w:p w:rsidR="006A174A" w:rsidRPr="006A174A" w:rsidRDefault="006A174A" w:rsidP="006A174A">
      <w:pPr>
        <w:spacing w:after="0" w:line="240" w:lineRule="auto"/>
        <w:jc w:val="center"/>
        <w:rPr>
          <w:rFonts w:ascii="Times New Roman" w:eastAsia="Times New Roman" w:hAnsi="Times New Roman" w:cs="Times New Roman"/>
          <w:b/>
          <w:bCs/>
          <w:sz w:val="28"/>
          <w:szCs w:val="28"/>
          <w:lang w:val="kk-KZ" w:eastAsia="ru-RU"/>
        </w:rPr>
      </w:pPr>
      <w:r w:rsidRPr="006A174A">
        <w:rPr>
          <w:rFonts w:ascii="Times New Roman" w:eastAsia="Times New Roman" w:hAnsi="Times New Roman" w:cs="Times New Roman"/>
          <w:b/>
          <w:bCs/>
          <w:sz w:val="28"/>
          <w:szCs w:val="28"/>
          <w:lang w:val="kk-KZ" w:eastAsia="ru-RU"/>
        </w:rPr>
        <w:t> </w:t>
      </w:r>
    </w:p>
    <w:p w:rsidR="006A174A" w:rsidRPr="006A174A" w:rsidRDefault="006A174A" w:rsidP="006A174A">
      <w:pPr>
        <w:spacing w:after="0" w:line="240" w:lineRule="auto"/>
        <w:jc w:val="center"/>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b/>
          <w:bCs/>
          <w:sz w:val="28"/>
          <w:szCs w:val="28"/>
          <w:lang w:val="kk-KZ" w:eastAsia="ru-RU"/>
        </w:rPr>
        <w:t>1-тарау. Жалпы ережелер</w:t>
      </w:r>
    </w:p>
    <w:p w:rsidR="006A174A" w:rsidRPr="006A174A" w:rsidRDefault="006A174A" w:rsidP="006A174A">
      <w:pPr>
        <w:spacing w:after="0" w:line="240" w:lineRule="auto"/>
        <w:jc w:val="center"/>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b/>
          <w:bCs/>
          <w:sz w:val="28"/>
          <w:szCs w:val="28"/>
          <w:lang w:val="kk-KZ" w:eastAsia="ru-RU"/>
        </w:rPr>
        <w:t> </w:t>
      </w:r>
    </w:p>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1. Осы түсіндірмеде «Банк конгломераты қатысушыларының салымдар тәуекелінің дәрежесі бойынша сараланған активтерінің, шартты және ықтимал талаптары мен міндеттемелерінің таратылып жазылуы туралы есеп» әкімшілік деректерді өтеусіз негізде жинауға арналған нысанын (бұдан әрі – Нысан) толтыру бойынша бірыңғай талаптар айқындалады.</w:t>
      </w:r>
    </w:p>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 xml:space="preserve">2. Нысан «Қазақстан Республикасының Ұлттық Банкі туралы» Қазақстан Республикасы Заңының 15-бабы екінші бөлігінің 65-2) тармақшасына және «Қазақстан Республикасындағы банктер және банк қызметі туралы» Қазақстан Республикасы Заңының 42-бабының 3-тармағына және «Мемлекеттік статистика туралы» Қазақстан Республикасы Заңының 16-бабы 3-тармағының </w:t>
      </w:r>
      <w:r w:rsidRPr="006A174A">
        <w:rPr>
          <w:rFonts w:ascii="Times New Roman" w:eastAsia="Times New Roman" w:hAnsi="Times New Roman" w:cs="Times New Roman"/>
          <w:sz w:val="28"/>
          <w:szCs w:val="28"/>
          <w:lang w:val="kk-KZ" w:eastAsia="ru-RU"/>
        </w:rPr>
        <w:br/>
        <w:t xml:space="preserve">2) тармақшасына сәйкес әзірленді. </w:t>
      </w:r>
    </w:p>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 xml:space="preserve">3. Нысанды Қазақстан Республикасының бейрезиденттерін қоспағанда, банк холдингі немесе еншілес ұйымы бар, бірақ банк холдингі жоқ банк жасайды, тоқсан сайын (төртінші тоқсанды қоспағанда), есепті тоқсаннан кейін күнтізбелік 60 (алпыс) күннен кешіктірмей және жыл сайын, есепті жылдан кейінгі жылдың 31 (отыз бірінші) мамырынан (қоса алғанда) кешіктірмей ұсынады. Нысандағы деректер мың теңгемен толтырылады. Есепте 500 (бес жүз) теңгеден кем сома 0 (нөлге) дейін дөңгелектенеді, ал 500 (бес жүз) теңгеге тең және одан жоғары сома 1000 (мың) теңгеге дейін дөңгелектенеді. </w:t>
      </w:r>
    </w:p>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4. Нысанға басшы немесе есепке қол қою функциясы жүктелген адам қол қояды.</w:t>
      </w:r>
    </w:p>
    <w:p w:rsidR="006A174A" w:rsidRPr="006A174A" w:rsidRDefault="006A174A" w:rsidP="006A174A">
      <w:pPr>
        <w:spacing w:after="0" w:line="240" w:lineRule="auto"/>
        <w:jc w:val="center"/>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b/>
          <w:bCs/>
          <w:sz w:val="28"/>
          <w:szCs w:val="28"/>
          <w:lang w:val="kk-KZ" w:eastAsia="ru-RU"/>
        </w:rPr>
        <w:t> </w:t>
      </w:r>
    </w:p>
    <w:p w:rsidR="006A174A" w:rsidRPr="006A174A" w:rsidRDefault="006A174A" w:rsidP="006A174A">
      <w:pPr>
        <w:spacing w:after="0" w:line="240" w:lineRule="auto"/>
        <w:jc w:val="center"/>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b/>
          <w:bCs/>
          <w:sz w:val="28"/>
          <w:szCs w:val="28"/>
          <w:lang w:val="kk-KZ" w:eastAsia="ru-RU"/>
        </w:rPr>
        <w:t> </w:t>
      </w:r>
    </w:p>
    <w:p w:rsidR="006A174A" w:rsidRPr="006A174A" w:rsidRDefault="006A174A" w:rsidP="006A174A">
      <w:pPr>
        <w:spacing w:after="0" w:line="240" w:lineRule="auto"/>
        <w:jc w:val="center"/>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b/>
          <w:sz w:val="28"/>
          <w:szCs w:val="28"/>
          <w:lang w:val="kk-KZ" w:eastAsia="ru-RU"/>
        </w:rPr>
        <w:lastRenderedPageBreak/>
        <w:t>2-тарау. Нысанды толтыру жөніндегі түсіндірме</w:t>
      </w:r>
    </w:p>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 </w:t>
      </w:r>
    </w:p>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5. 1-кестенің 4-бағаны және 2-кестенің 3-бағаны банк конгломераты қатысушыларының санына сәйкес келетін шағын бағандарға бөлінеді, онда олардың атауы көрсетіледі.</w:t>
      </w:r>
    </w:p>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Банк конгломераты қатысушыларының атауы «N қатысушы» бағандарында көрсетіледі.</w:t>
      </w:r>
    </w:p>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6. Банк конгломератының меншікті капиталының есебінен шегерілетін инвестициялар 1-кестеде көрсетілмейді және кредит тәуекелінің дәрежесі бойынша сараланбайды.</w:t>
      </w:r>
    </w:p>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7. 1-кестенің ІІ және ІІІ жолдары бойынша салымдардың кредит тәуекелінің дәрежесі бойынша сараланатын активтер, шартты және ықтимал міндеттемелер банк конгломераты қатысушыларының арасында әрбір қатысушы бойынша элиминирленеді, содан соң олар сараланады.</w:t>
      </w:r>
    </w:p>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1-кестенің ІІ, ІІІ және IV жолдары бойынша 5 және 6-бағандарындағы сомалар анықтама үшін көрсетіледі.</w:t>
      </w:r>
    </w:p>
    <w:p w:rsidR="006A174A" w:rsidRPr="006A174A" w:rsidRDefault="006A174A" w:rsidP="006A174A">
      <w:pPr>
        <w:spacing w:after="0" w:line="240" w:lineRule="auto"/>
        <w:ind w:firstLine="400"/>
        <w:jc w:val="both"/>
        <w:rPr>
          <w:rFonts w:ascii="Times New Roman" w:eastAsia="Times New Roman" w:hAnsi="Times New Roman" w:cs="Times New Roman"/>
          <w:sz w:val="28"/>
          <w:szCs w:val="28"/>
          <w:lang w:val="kk-KZ" w:eastAsia="ru-RU"/>
        </w:rPr>
      </w:pPr>
      <w:r w:rsidRPr="006A174A">
        <w:rPr>
          <w:rFonts w:ascii="Times New Roman" w:eastAsia="Times New Roman" w:hAnsi="Times New Roman" w:cs="Times New Roman"/>
          <w:sz w:val="28"/>
          <w:szCs w:val="28"/>
          <w:lang w:val="kk-KZ" w:eastAsia="ru-RU"/>
        </w:rPr>
        <w:t xml:space="preserve">8. Шартты және ықтимал міндеттемелер, оның ішінде туынды қаржы құралдары бойынша шартты және ықтимал міндеттемелер Қазақстан Республикасы Ұлттық Банкі Басқармасының 2017 жылғы 13 қыркүйектегі </w:t>
      </w:r>
      <w:r w:rsidRPr="006A174A">
        <w:rPr>
          <w:rFonts w:ascii="Times New Roman" w:eastAsia="Times New Roman" w:hAnsi="Times New Roman" w:cs="Times New Roman"/>
          <w:sz w:val="28"/>
          <w:szCs w:val="28"/>
          <w:lang w:val="kk-KZ" w:eastAsia="ru-RU"/>
        </w:rPr>
        <w:br/>
        <w:t>№ 170 қаулысымен (Нормативтік құқықтық актілерді мемлекеттік тіркеу тізілімінде № 15886 болып тіркелген) бекітілген Банктің пруденциялық нормативтерінің және сақталуы міндетті өзге де нормалары мен лимиттерінің нормативтік мәндері мен оларды есептеу әдістемелеріне, капиталының мөлшеріне сәйкес салымдардың кредит тәуекелінің дәрежесі бойынша сараланады.</w:t>
      </w:r>
    </w:p>
    <w:p w:rsidR="00FA4FB9" w:rsidRPr="006A174A" w:rsidRDefault="006A174A" w:rsidP="006A174A">
      <w:pPr>
        <w:spacing w:after="0" w:line="240" w:lineRule="auto"/>
        <w:ind w:firstLine="400"/>
        <w:jc w:val="both"/>
        <w:rPr>
          <w:lang w:val="kk-KZ"/>
        </w:rPr>
      </w:pPr>
      <w:r w:rsidRPr="006A174A">
        <w:rPr>
          <w:rFonts w:ascii="Times New Roman" w:eastAsia="Times New Roman" w:hAnsi="Times New Roman" w:cs="Times New Roman"/>
          <w:sz w:val="28"/>
          <w:szCs w:val="28"/>
          <w:lang w:val="kk-KZ" w:eastAsia="ru-RU"/>
        </w:rPr>
        <w:t>9. «X» белгісімен белгіленген ұяшықтар толтырылмайды.</w:t>
      </w:r>
    </w:p>
    <w:sectPr w:rsidR="00FA4FB9" w:rsidRPr="006A174A" w:rsidSect="005560AB">
      <w:pgSz w:w="11906" w:h="16838"/>
      <w:pgMar w:top="1418" w:right="851"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74A"/>
    <w:rsid w:val="005560AB"/>
    <w:rsid w:val="006A174A"/>
    <w:rsid w:val="00E559A7"/>
    <w:rsid w:val="00FA4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3A2980-B70D-4EED-AF7A-292C15DF5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jl:39614081.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1094</Words>
  <Characters>6236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 Исабаева</dc:creator>
  <cp:keywords/>
  <dc:description/>
  <cp:lastModifiedBy>Сауле Исабаева</cp:lastModifiedBy>
  <cp:revision>3</cp:revision>
  <dcterms:created xsi:type="dcterms:W3CDTF">2024-12-26T06:52:00Z</dcterms:created>
  <dcterms:modified xsi:type="dcterms:W3CDTF">2024-12-26T07:09:00Z</dcterms:modified>
</cp:coreProperties>
</file>