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056100F9" w:rsidR="003F1095" w:rsidRPr="000C4920" w:rsidRDefault="000C4920" w:rsidP="007F65C5">
            <w:pPr>
              <w:jc w:val="center"/>
              <w:rPr>
                <w:szCs w:val="20"/>
                <w:lang w:val="kk-KZ"/>
              </w:rPr>
            </w:pPr>
            <w:r w:rsidRPr="000C4920">
              <w:rPr>
                <w:szCs w:val="20"/>
                <w:lang w:val="kk-KZ"/>
              </w:rPr>
              <w:t>2024 жылғы 28 қараша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06309965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  <w:r w:rsidRPr="004113E7">
              <w:t>№</w:t>
            </w:r>
            <w:r w:rsidR="000C4920">
              <w:rPr>
                <w:lang w:val="kk-KZ"/>
              </w:rPr>
              <w:t xml:space="preserve"> 8</w:t>
            </w:r>
            <w:r w:rsidR="000C4920">
              <w:rPr>
                <w:sz w:val="16"/>
                <w:szCs w:val="16"/>
              </w:rPr>
              <w:t xml:space="preserve"> 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bookmarkStart w:id="0" w:name="_GoBack"/>
      <w:bookmarkEnd w:id="0"/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3324C07C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344A15">
        <w:rPr>
          <w:sz w:val="28"/>
          <w:szCs w:val="28"/>
          <w:lang w:val="kk-KZ"/>
        </w:rPr>
        <w:t>4</w:t>
      </w:r>
      <w:r w:rsidR="00F37D5B">
        <w:rPr>
          <w:sz w:val="28"/>
          <w:szCs w:val="28"/>
          <w:lang w:val="kk-KZ"/>
        </w:rPr>
        <w:t xml:space="preserve"> жылғы </w:t>
      </w:r>
      <w:r w:rsidR="00710351">
        <w:rPr>
          <w:sz w:val="28"/>
          <w:szCs w:val="28"/>
          <w:lang w:val="kk-KZ"/>
        </w:rPr>
        <w:t>2</w:t>
      </w:r>
      <w:r w:rsidR="009039DF">
        <w:rPr>
          <w:sz w:val="28"/>
          <w:szCs w:val="28"/>
          <w:lang w:val="kk-KZ"/>
        </w:rPr>
        <w:t xml:space="preserve"> </w:t>
      </w:r>
      <w:r w:rsidR="00710351">
        <w:rPr>
          <w:sz w:val="28"/>
          <w:szCs w:val="28"/>
          <w:lang w:val="kk-KZ"/>
        </w:rPr>
        <w:t>желтоқс</w:t>
      </w:r>
      <w:r w:rsidR="00095CB1">
        <w:rPr>
          <w:sz w:val="28"/>
          <w:szCs w:val="28"/>
          <w:lang w:val="kk-KZ"/>
        </w:rPr>
        <w:t>аннан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796A0B93" w:rsidR="00B76F4E" w:rsidRPr="00526078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526078">
        <w:rPr>
          <w:sz w:val="28"/>
          <w:szCs w:val="28"/>
          <w:lang w:val="kk-KZ"/>
        </w:rPr>
        <w:t>базалық мөлшерлеме жылдық</w:t>
      </w:r>
      <w:r w:rsidR="00D21BC1" w:rsidRPr="00526078">
        <w:rPr>
          <w:sz w:val="28"/>
          <w:szCs w:val="28"/>
          <w:lang w:val="kk-KZ"/>
        </w:rPr>
        <w:t xml:space="preserve"> </w:t>
      </w:r>
      <w:r w:rsidR="00E9733C">
        <w:rPr>
          <w:sz w:val="28"/>
          <w:szCs w:val="28"/>
        </w:rPr>
        <w:t>15,25</w:t>
      </w:r>
      <w:r w:rsidR="00622403" w:rsidRPr="00526078">
        <w:rPr>
          <w:sz w:val="28"/>
          <w:szCs w:val="28"/>
          <w:lang w:val="kk-KZ"/>
        </w:rPr>
        <w:t xml:space="preserve">% </w:t>
      </w:r>
      <w:r w:rsidRPr="00526078">
        <w:rPr>
          <w:sz w:val="28"/>
          <w:szCs w:val="28"/>
          <w:lang w:val="kk-KZ"/>
        </w:rPr>
        <w:t>деңгейінде</w:t>
      </w:r>
      <w:r w:rsidR="00622403" w:rsidRPr="00526078">
        <w:rPr>
          <w:sz w:val="28"/>
          <w:szCs w:val="28"/>
          <w:lang w:val="kk-KZ"/>
        </w:rPr>
        <w:t>;</w:t>
      </w:r>
    </w:p>
    <w:p w14:paraId="7C0CBB54" w14:textId="101BD9B7" w:rsidR="00622403" w:rsidRPr="00526078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526078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526078">
        <w:rPr>
          <w:sz w:val="28"/>
          <w:szCs w:val="28"/>
          <w:lang w:val="kk-KZ"/>
        </w:rPr>
        <w:t>:</w:t>
      </w:r>
    </w:p>
    <w:p w14:paraId="0F7B8F16" w14:textId="431B5BC6" w:rsidR="00BB06A6" w:rsidRPr="00526078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 w:rsidRPr="00526078">
        <w:rPr>
          <w:sz w:val="28"/>
          <w:szCs w:val="28"/>
          <w:lang w:val="kk-KZ"/>
        </w:rPr>
        <w:t xml:space="preserve">жылдық </w:t>
      </w:r>
      <w:r w:rsidR="00E9733C">
        <w:rPr>
          <w:sz w:val="28"/>
          <w:szCs w:val="28"/>
          <w:lang w:val="kk-KZ"/>
        </w:rPr>
        <w:t>16,25</w:t>
      </w:r>
      <w:r w:rsidR="00885827" w:rsidRPr="00526078">
        <w:rPr>
          <w:sz w:val="28"/>
          <w:szCs w:val="28"/>
          <w:lang w:val="kk-KZ"/>
        </w:rPr>
        <w:t>% деңгейіндегі жоғарғы шегімен</w:t>
      </w:r>
      <w:r w:rsidR="00BB06A6" w:rsidRPr="00526078">
        <w:rPr>
          <w:sz w:val="28"/>
          <w:szCs w:val="28"/>
          <w:lang w:val="kk-KZ"/>
        </w:rPr>
        <w:t>;</w:t>
      </w:r>
    </w:p>
    <w:p w14:paraId="122D055A" w14:textId="686FFE4E" w:rsidR="00BB06A6" w:rsidRPr="00526078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 w:rsidRPr="00526078">
        <w:rPr>
          <w:sz w:val="28"/>
          <w:szCs w:val="28"/>
          <w:lang w:val="kk-KZ"/>
        </w:rPr>
        <w:t xml:space="preserve">жылдық </w:t>
      </w:r>
      <w:r w:rsidR="00E9733C">
        <w:rPr>
          <w:sz w:val="28"/>
          <w:szCs w:val="28"/>
          <w:lang w:val="kk-KZ"/>
        </w:rPr>
        <w:t>14,25</w:t>
      </w:r>
      <w:r w:rsidR="00885827" w:rsidRPr="00526078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526078">
        <w:rPr>
          <w:sz w:val="28"/>
          <w:szCs w:val="28"/>
          <w:lang w:val="kk-KZ"/>
        </w:rPr>
        <w:t>.</w:t>
      </w:r>
    </w:p>
    <w:p w14:paraId="643316AC" w14:textId="77ABCE56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526078">
        <w:rPr>
          <w:sz w:val="28"/>
          <w:szCs w:val="28"/>
          <w:lang w:val="kk-KZ"/>
        </w:rPr>
        <w:t xml:space="preserve">2. </w:t>
      </w:r>
      <w:r w:rsidR="008C13D6" w:rsidRPr="00526078">
        <w:rPr>
          <w:sz w:val="28"/>
          <w:szCs w:val="28"/>
          <w:lang w:val="kk-KZ"/>
        </w:rPr>
        <w:t>Қазақстан Республикасы Ұлттық Банкінің Ақша-кредит саясаты департаменті</w:t>
      </w:r>
      <w:r w:rsidR="00BC6F39" w:rsidRPr="00526078">
        <w:rPr>
          <w:sz w:val="28"/>
          <w:szCs w:val="28"/>
          <w:lang w:val="kk-KZ"/>
        </w:rPr>
        <w:t xml:space="preserve"> (Р.Ж. Оразалин)</w:t>
      </w:r>
      <w:r w:rsidR="008C13D6" w:rsidRPr="00526078">
        <w:rPr>
          <w:sz w:val="28"/>
          <w:szCs w:val="28"/>
          <w:lang w:val="kk-KZ"/>
        </w:rPr>
        <w:t xml:space="preserve"> осы қаулыны Қазақстан Республикасы Ұлттық Банкінің ресми интернет-ресурсына</w:t>
      </w:r>
      <w:r w:rsidR="008C13D6" w:rsidRPr="008C13D6">
        <w:rPr>
          <w:sz w:val="28"/>
          <w:szCs w:val="28"/>
          <w:lang w:val="kk-KZ"/>
        </w:rPr>
        <w:t xml:space="preserve">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194DD0FB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BC6F39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C6B8E" w14:textId="77777777" w:rsidR="0081407D" w:rsidRDefault="0081407D">
      <w:r>
        <w:separator/>
      </w:r>
    </w:p>
  </w:endnote>
  <w:endnote w:type="continuationSeparator" w:id="0">
    <w:p w14:paraId="73DCD34B" w14:textId="77777777" w:rsidR="0081407D" w:rsidRDefault="0081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E6982" w14:textId="77777777" w:rsidR="0081407D" w:rsidRDefault="0081407D">
      <w:r>
        <w:separator/>
      </w:r>
    </w:p>
  </w:footnote>
  <w:footnote w:type="continuationSeparator" w:id="0">
    <w:p w14:paraId="1538EAE1" w14:textId="77777777" w:rsidR="0081407D" w:rsidRDefault="00814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95CB1"/>
    <w:rsid w:val="000A0BE1"/>
    <w:rsid w:val="000A0EBD"/>
    <w:rsid w:val="000A2CCA"/>
    <w:rsid w:val="000A493C"/>
    <w:rsid w:val="000A6FF2"/>
    <w:rsid w:val="000B16E1"/>
    <w:rsid w:val="000B1BE0"/>
    <w:rsid w:val="000B27E5"/>
    <w:rsid w:val="000B4332"/>
    <w:rsid w:val="000B68E9"/>
    <w:rsid w:val="000C4920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6EF5"/>
    <w:rsid w:val="00127232"/>
    <w:rsid w:val="00127A0B"/>
    <w:rsid w:val="00131424"/>
    <w:rsid w:val="001319E7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26078"/>
    <w:rsid w:val="00534C2F"/>
    <w:rsid w:val="005402BF"/>
    <w:rsid w:val="00550128"/>
    <w:rsid w:val="00554A80"/>
    <w:rsid w:val="005577F9"/>
    <w:rsid w:val="00564AB9"/>
    <w:rsid w:val="005836B5"/>
    <w:rsid w:val="00594C7E"/>
    <w:rsid w:val="00596573"/>
    <w:rsid w:val="00597510"/>
    <w:rsid w:val="005A043B"/>
    <w:rsid w:val="005A202E"/>
    <w:rsid w:val="005A28D4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0351"/>
    <w:rsid w:val="00714DCA"/>
    <w:rsid w:val="00727800"/>
    <w:rsid w:val="00731905"/>
    <w:rsid w:val="00731C0D"/>
    <w:rsid w:val="00733F0D"/>
    <w:rsid w:val="00742450"/>
    <w:rsid w:val="00747999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1407D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F7B"/>
    <w:rsid w:val="009039DF"/>
    <w:rsid w:val="00916FEE"/>
    <w:rsid w:val="00922623"/>
    <w:rsid w:val="0092613E"/>
    <w:rsid w:val="009458EF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56937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C6F39"/>
    <w:rsid w:val="00BC7310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1506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9733C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Кульшаим Адильбекова</cp:lastModifiedBy>
  <cp:revision>24</cp:revision>
  <cp:lastPrinted>2020-05-29T05:15:00Z</cp:lastPrinted>
  <dcterms:created xsi:type="dcterms:W3CDTF">2022-08-15T04:09:00Z</dcterms:created>
  <dcterms:modified xsi:type="dcterms:W3CDTF">2024-12-03T05:37:00Z</dcterms:modified>
</cp:coreProperties>
</file>