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8" w:type="dxa"/>
        <w:tblInd w:w="-426" w:type="dxa"/>
        <w:tblLayout w:type="fixed"/>
        <w:tblLook w:val="01E0" w:firstRow="1" w:lastRow="1" w:firstColumn="1" w:lastColumn="1" w:noHBand="0" w:noVBand="0"/>
      </w:tblPr>
      <w:tblGrid>
        <w:gridCol w:w="4332"/>
        <w:gridCol w:w="1805"/>
        <w:gridCol w:w="3971"/>
      </w:tblGrid>
      <w:tr w:rsidR="00F65696" w:rsidRPr="00A41E67" w14:paraId="34AF0190" w14:textId="77777777" w:rsidTr="00F65696">
        <w:trPr>
          <w:trHeight w:val="1973"/>
        </w:trPr>
        <w:tc>
          <w:tcPr>
            <w:tcW w:w="4332" w:type="dxa"/>
            <w:shd w:val="clear" w:color="auto" w:fill="auto"/>
          </w:tcPr>
          <w:p w14:paraId="76ED9546" w14:textId="77777777" w:rsidR="00F65696" w:rsidRPr="00B66F6B" w:rsidRDefault="00F65696" w:rsidP="00FC13A3">
            <w:pPr>
              <w:ind w:firstLine="173"/>
              <w:jc w:val="center"/>
              <w:rPr>
                <w:sz w:val="22"/>
                <w:szCs w:val="22"/>
              </w:rPr>
            </w:pPr>
          </w:p>
          <w:p w14:paraId="1384832C" w14:textId="77777777" w:rsidR="00F65696" w:rsidRPr="00A41E67" w:rsidRDefault="00F65696" w:rsidP="00FC13A3">
            <w:pPr>
              <w:ind w:firstLine="173"/>
              <w:jc w:val="center"/>
              <w:rPr>
                <w:b/>
                <w:sz w:val="22"/>
                <w:szCs w:val="22"/>
                <w:lang w:val="kk-KZ"/>
              </w:rPr>
            </w:pPr>
            <w:r w:rsidRPr="00A41E67">
              <w:rPr>
                <w:b/>
                <w:sz w:val="22"/>
                <w:szCs w:val="22"/>
                <w:lang w:val="kk-KZ"/>
              </w:rPr>
              <w:t>«ҚАЗАҚСТАН РЕСПУБЛИКАСЫНЫҢ</w:t>
            </w:r>
          </w:p>
          <w:p w14:paraId="5DA8FE08" w14:textId="77777777" w:rsidR="00F65696" w:rsidRPr="00A41E67" w:rsidRDefault="00F65696" w:rsidP="00FC13A3">
            <w:pPr>
              <w:ind w:firstLine="173"/>
              <w:jc w:val="center"/>
              <w:rPr>
                <w:b/>
                <w:sz w:val="22"/>
                <w:szCs w:val="22"/>
                <w:lang w:val="kk-KZ"/>
              </w:rPr>
            </w:pPr>
            <w:r w:rsidRPr="00A41E67">
              <w:rPr>
                <w:b/>
                <w:sz w:val="22"/>
                <w:szCs w:val="22"/>
                <w:lang w:val="kk-KZ"/>
              </w:rPr>
              <w:t>ҰЛТТЫҚ БАНКІ»</w:t>
            </w:r>
          </w:p>
          <w:p w14:paraId="37266AF3" w14:textId="77777777" w:rsidR="00F65696" w:rsidRPr="00A41E67" w:rsidRDefault="00F65696" w:rsidP="00FC13A3">
            <w:pPr>
              <w:ind w:firstLine="173"/>
              <w:jc w:val="center"/>
              <w:rPr>
                <w:b/>
                <w:sz w:val="22"/>
                <w:szCs w:val="22"/>
                <w:lang w:val="kk-KZ"/>
              </w:rPr>
            </w:pPr>
          </w:p>
          <w:p w14:paraId="57E1B149" w14:textId="77777777" w:rsidR="00F65696" w:rsidRPr="00A41E67" w:rsidRDefault="00F65696" w:rsidP="00F65696">
            <w:pPr>
              <w:ind w:firstLine="31"/>
              <w:jc w:val="center"/>
              <w:rPr>
                <w:sz w:val="22"/>
                <w:szCs w:val="22"/>
                <w:lang w:val="kk-KZ"/>
              </w:rPr>
            </w:pPr>
            <w:r w:rsidRPr="00A41E67">
              <w:rPr>
                <w:sz w:val="22"/>
                <w:szCs w:val="22"/>
                <w:lang w:val="kk-KZ"/>
              </w:rPr>
              <w:t xml:space="preserve">РЕСПУБЛИКАЛЫҚ </w:t>
            </w:r>
          </w:p>
          <w:p w14:paraId="085B2287" w14:textId="77777777" w:rsidR="00F65696" w:rsidRPr="00A41E67" w:rsidRDefault="00F65696" w:rsidP="00FC13A3">
            <w:pPr>
              <w:ind w:firstLine="173"/>
              <w:jc w:val="center"/>
              <w:rPr>
                <w:b/>
                <w:sz w:val="22"/>
                <w:szCs w:val="22"/>
                <w:lang w:val="kk-KZ"/>
              </w:rPr>
            </w:pPr>
            <w:r w:rsidRPr="00A41E67">
              <w:rPr>
                <w:sz w:val="22"/>
                <w:szCs w:val="22"/>
                <w:lang w:val="kk-KZ"/>
              </w:rPr>
              <w:t>МЕМЛЕКЕТТІК МЕКЕМЕСІ</w:t>
            </w:r>
          </w:p>
          <w:p w14:paraId="2B4842D3" w14:textId="77777777" w:rsidR="00F65696" w:rsidRPr="00A41E67" w:rsidRDefault="00F65696" w:rsidP="00FC13A3">
            <w:pPr>
              <w:ind w:firstLine="173"/>
              <w:jc w:val="center"/>
              <w:rPr>
                <w:b/>
                <w:sz w:val="22"/>
                <w:szCs w:val="22"/>
                <w:lang w:val="kk-KZ"/>
              </w:rPr>
            </w:pPr>
          </w:p>
        </w:tc>
        <w:tc>
          <w:tcPr>
            <w:tcW w:w="1805" w:type="dxa"/>
            <w:shd w:val="clear" w:color="auto" w:fill="auto"/>
          </w:tcPr>
          <w:p w14:paraId="0E3871D2" w14:textId="77777777" w:rsidR="00F65696" w:rsidRPr="00A41E67" w:rsidRDefault="00F65696" w:rsidP="00FC13A3">
            <w:pPr>
              <w:ind w:firstLine="173"/>
              <w:jc w:val="center"/>
              <w:rPr>
                <w:sz w:val="22"/>
                <w:szCs w:val="22"/>
                <w:lang w:val="kk-KZ"/>
              </w:rPr>
            </w:pPr>
            <w:r w:rsidRPr="00A41E67">
              <w:rPr>
                <w:noProof/>
              </w:rPr>
              <w:drawing>
                <wp:inline distT="0" distB="0" distL="0" distR="0" wp14:anchorId="2687E912" wp14:editId="47051282">
                  <wp:extent cx="965835" cy="1024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835" cy="1024255"/>
                          </a:xfrm>
                          <a:prstGeom prst="rect">
                            <a:avLst/>
                          </a:prstGeom>
                          <a:noFill/>
                          <a:ln>
                            <a:noFill/>
                          </a:ln>
                        </pic:spPr>
                      </pic:pic>
                    </a:graphicData>
                  </a:graphic>
                </wp:inline>
              </w:drawing>
            </w:r>
          </w:p>
        </w:tc>
        <w:tc>
          <w:tcPr>
            <w:tcW w:w="3971" w:type="dxa"/>
            <w:shd w:val="clear" w:color="auto" w:fill="auto"/>
          </w:tcPr>
          <w:p w14:paraId="26733E9C" w14:textId="77777777" w:rsidR="00F65696" w:rsidRPr="00A41E67" w:rsidRDefault="00F65696" w:rsidP="00FC13A3">
            <w:pPr>
              <w:ind w:firstLine="173"/>
              <w:jc w:val="center"/>
              <w:rPr>
                <w:b/>
                <w:sz w:val="22"/>
                <w:szCs w:val="22"/>
                <w:lang w:val="kk-KZ"/>
              </w:rPr>
            </w:pPr>
          </w:p>
          <w:p w14:paraId="2E35BECA" w14:textId="77777777" w:rsidR="00F65696" w:rsidRPr="00A41E67" w:rsidRDefault="00F65696" w:rsidP="00FC13A3">
            <w:pPr>
              <w:ind w:firstLine="173"/>
              <w:jc w:val="center"/>
              <w:rPr>
                <w:sz w:val="22"/>
                <w:szCs w:val="22"/>
                <w:lang w:val="kk-KZ"/>
              </w:rPr>
            </w:pPr>
            <w:r w:rsidRPr="00A41E67">
              <w:rPr>
                <w:sz w:val="22"/>
                <w:szCs w:val="22"/>
                <w:lang w:val="kk-KZ"/>
              </w:rPr>
              <w:t xml:space="preserve">РЕСПУБЛИКАНСКОЕ </w:t>
            </w:r>
          </w:p>
          <w:p w14:paraId="5EE5163C" w14:textId="77777777" w:rsidR="00F65696" w:rsidRPr="00A41E67" w:rsidRDefault="00F65696" w:rsidP="00FC13A3">
            <w:pPr>
              <w:ind w:firstLine="173"/>
              <w:jc w:val="center"/>
              <w:rPr>
                <w:sz w:val="22"/>
                <w:szCs w:val="22"/>
                <w:lang w:val="kk-KZ"/>
              </w:rPr>
            </w:pPr>
            <w:r w:rsidRPr="00A41E67">
              <w:rPr>
                <w:sz w:val="22"/>
                <w:szCs w:val="22"/>
                <w:lang w:val="kk-KZ"/>
              </w:rPr>
              <w:t>ГОСУДАРСТВЕННОЕ УЧРЕЖДЕНИЕ</w:t>
            </w:r>
          </w:p>
          <w:p w14:paraId="1592E73F" w14:textId="77777777" w:rsidR="00F65696" w:rsidRPr="00A41E67" w:rsidRDefault="00F65696" w:rsidP="00FC13A3">
            <w:pPr>
              <w:ind w:firstLine="173"/>
              <w:jc w:val="center"/>
              <w:rPr>
                <w:b/>
                <w:sz w:val="22"/>
                <w:szCs w:val="22"/>
                <w:lang w:val="kk-KZ"/>
              </w:rPr>
            </w:pPr>
          </w:p>
          <w:p w14:paraId="3FBE217F" w14:textId="77777777" w:rsidR="00F65696" w:rsidRPr="00A41E67" w:rsidRDefault="00F65696" w:rsidP="00FC13A3">
            <w:pPr>
              <w:ind w:firstLine="173"/>
              <w:jc w:val="center"/>
              <w:rPr>
                <w:b/>
                <w:sz w:val="22"/>
                <w:szCs w:val="22"/>
                <w:lang w:val="kk-KZ"/>
              </w:rPr>
            </w:pPr>
            <w:r w:rsidRPr="00A41E67">
              <w:rPr>
                <w:b/>
                <w:sz w:val="22"/>
                <w:szCs w:val="22"/>
                <w:lang w:val="kk-KZ"/>
              </w:rPr>
              <w:t>«НАЦИОНАЛЬНЫЙ БАНК</w:t>
            </w:r>
          </w:p>
          <w:p w14:paraId="7C17D528" w14:textId="77777777" w:rsidR="00F65696" w:rsidRPr="00A41E67" w:rsidRDefault="00F65696" w:rsidP="00FC13A3">
            <w:pPr>
              <w:ind w:firstLine="173"/>
              <w:jc w:val="center"/>
              <w:rPr>
                <w:b/>
                <w:sz w:val="22"/>
                <w:szCs w:val="22"/>
                <w:lang w:val="kk-KZ"/>
              </w:rPr>
            </w:pPr>
            <w:r w:rsidRPr="00A41E67">
              <w:rPr>
                <w:b/>
                <w:sz w:val="22"/>
                <w:szCs w:val="22"/>
                <w:lang w:val="kk-KZ"/>
              </w:rPr>
              <w:t>РЕСПУБЛИКИ КАЗАХСТАН»</w:t>
            </w:r>
          </w:p>
          <w:p w14:paraId="39595F6F" w14:textId="77777777" w:rsidR="00F65696" w:rsidRPr="00A41E67" w:rsidRDefault="00F65696" w:rsidP="00FC13A3">
            <w:pPr>
              <w:ind w:firstLine="173"/>
              <w:jc w:val="center"/>
              <w:rPr>
                <w:b/>
                <w:lang w:val="kk-KZ"/>
              </w:rPr>
            </w:pPr>
          </w:p>
        </w:tc>
      </w:tr>
      <w:tr w:rsidR="00F65696" w:rsidRPr="00A41E67" w14:paraId="6BA6184A" w14:textId="77777777" w:rsidTr="00F65696">
        <w:trPr>
          <w:trHeight w:val="739"/>
        </w:trPr>
        <w:tc>
          <w:tcPr>
            <w:tcW w:w="4332" w:type="dxa"/>
            <w:shd w:val="clear" w:color="auto" w:fill="auto"/>
          </w:tcPr>
          <w:p w14:paraId="38DBBBCB" w14:textId="77777777" w:rsidR="00F65696" w:rsidRPr="00A41E67" w:rsidRDefault="00F65696" w:rsidP="00827086">
            <w:pPr>
              <w:jc w:val="center"/>
              <w:rPr>
                <w:b/>
                <w:lang w:val="kk-KZ"/>
              </w:rPr>
            </w:pPr>
            <w:r w:rsidRPr="00A41E67">
              <w:rPr>
                <w:b/>
                <w:lang w:val="kk-KZ"/>
              </w:rPr>
              <w:t>БАСҚАРМАСЫНЫҢ</w:t>
            </w:r>
          </w:p>
          <w:p w14:paraId="60C0235A" w14:textId="77777777" w:rsidR="00F65696" w:rsidRPr="00A41E67" w:rsidRDefault="00F65696" w:rsidP="00FC13A3">
            <w:pPr>
              <w:ind w:firstLine="173"/>
              <w:jc w:val="center"/>
              <w:rPr>
                <w:b/>
                <w:lang w:val="kk-KZ"/>
              </w:rPr>
            </w:pPr>
            <w:r w:rsidRPr="00A41E67">
              <w:rPr>
                <w:b/>
                <w:lang w:val="kk-KZ"/>
              </w:rPr>
              <w:t>ҚАУЛЫСЫ</w:t>
            </w:r>
          </w:p>
        </w:tc>
        <w:tc>
          <w:tcPr>
            <w:tcW w:w="1805" w:type="dxa"/>
            <w:shd w:val="clear" w:color="auto" w:fill="auto"/>
          </w:tcPr>
          <w:p w14:paraId="46190DE9" w14:textId="77777777" w:rsidR="00F65696" w:rsidRPr="00A41E67" w:rsidRDefault="00F65696" w:rsidP="00FC13A3">
            <w:pPr>
              <w:ind w:left="158" w:firstLine="173"/>
              <w:rPr>
                <w:lang w:val="kk-KZ"/>
              </w:rPr>
            </w:pPr>
          </w:p>
        </w:tc>
        <w:tc>
          <w:tcPr>
            <w:tcW w:w="3971" w:type="dxa"/>
            <w:shd w:val="clear" w:color="auto" w:fill="auto"/>
          </w:tcPr>
          <w:p w14:paraId="4A3771CB" w14:textId="77777777" w:rsidR="00F65696" w:rsidRPr="00A41E67" w:rsidRDefault="00F65696" w:rsidP="00FC13A3">
            <w:pPr>
              <w:ind w:firstLine="173"/>
              <w:jc w:val="center"/>
              <w:rPr>
                <w:b/>
                <w:lang w:val="kk-KZ"/>
              </w:rPr>
            </w:pPr>
            <w:r w:rsidRPr="00A41E67">
              <w:rPr>
                <w:b/>
                <w:lang w:val="kk-KZ"/>
              </w:rPr>
              <w:t xml:space="preserve">ПОСТАНОВЛЕНИЕ </w:t>
            </w:r>
          </w:p>
          <w:p w14:paraId="4C1563E5" w14:textId="77777777" w:rsidR="00F65696" w:rsidRPr="00A41E67" w:rsidRDefault="00F65696" w:rsidP="00FC13A3">
            <w:pPr>
              <w:ind w:firstLine="173"/>
              <w:jc w:val="center"/>
              <w:rPr>
                <w:b/>
                <w:lang w:val="kk-KZ"/>
              </w:rPr>
            </w:pPr>
            <w:r w:rsidRPr="00A41E67">
              <w:rPr>
                <w:b/>
                <w:lang w:val="kk-KZ"/>
              </w:rPr>
              <w:t>ПРАВЛЕНИЯ</w:t>
            </w:r>
          </w:p>
        </w:tc>
      </w:tr>
      <w:tr w:rsidR="00F65696" w:rsidRPr="00A41E67" w14:paraId="7AF866AD" w14:textId="77777777" w:rsidTr="00F65696">
        <w:trPr>
          <w:trHeight w:val="1151"/>
        </w:trPr>
        <w:tc>
          <w:tcPr>
            <w:tcW w:w="4332" w:type="dxa"/>
            <w:shd w:val="clear" w:color="auto" w:fill="auto"/>
          </w:tcPr>
          <w:p w14:paraId="5DFEAF64" w14:textId="77777777" w:rsidR="00F65696" w:rsidRPr="00A41E67" w:rsidRDefault="00F65696" w:rsidP="00FC13A3">
            <w:pPr>
              <w:ind w:firstLine="173"/>
              <w:jc w:val="center"/>
              <w:rPr>
                <w:lang w:val="kk-KZ"/>
              </w:rPr>
            </w:pPr>
          </w:p>
          <w:p w14:paraId="0E9B675F" w14:textId="77777777" w:rsidR="00F65696" w:rsidRPr="00A41E67" w:rsidRDefault="00F65696" w:rsidP="00FC13A3">
            <w:pPr>
              <w:ind w:firstLine="173"/>
              <w:jc w:val="center"/>
              <w:rPr>
                <w:lang w:val="kk-KZ"/>
              </w:rPr>
            </w:pPr>
            <w:r w:rsidRPr="00A41E67">
              <w:rPr>
                <w:lang w:val="kk-KZ"/>
              </w:rPr>
              <w:t>____________________</w:t>
            </w:r>
          </w:p>
          <w:p w14:paraId="7AD96B65" w14:textId="77777777" w:rsidR="00F65696" w:rsidRPr="00A41E67" w:rsidRDefault="00F65696" w:rsidP="00FC13A3">
            <w:pPr>
              <w:ind w:firstLine="173"/>
              <w:jc w:val="center"/>
              <w:rPr>
                <w:lang w:val="kk-KZ"/>
              </w:rPr>
            </w:pPr>
          </w:p>
          <w:p w14:paraId="01F9F144" w14:textId="77777777" w:rsidR="00F65696" w:rsidRPr="00A41E67" w:rsidRDefault="00F65696" w:rsidP="00FC13A3">
            <w:pPr>
              <w:ind w:firstLine="173"/>
              <w:jc w:val="center"/>
              <w:rPr>
                <w:lang w:val="kk-KZ"/>
              </w:rPr>
            </w:pPr>
            <w:r w:rsidRPr="00A41E67">
              <w:rPr>
                <w:lang w:val="kk-KZ"/>
              </w:rPr>
              <w:t>Астана қаласы</w:t>
            </w:r>
          </w:p>
        </w:tc>
        <w:tc>
          <w:tcPr>
            <w:tcW w:w="1805" w:type="dxa"/>
            <w:shd w:val="clear" w:color="auto" w:fill="auto"/>
          </w:tcPr>
          <w:p w14:paraId="6CA95CA5" w14:textId="77777777" w:rsidR="00F65696" w:rsidRPr="00A41E67" w:rsidRDefault="00F65696" w:rsidP="00FC13A3">
            <w:pPr>
              <w:ind w:firstLine="173"/>
              <w:jc w:val="center"/>
              <w:rPr>
                <w:lang w:val="kk-KZ"/>
              </w:rPr>
            </w:pPr>
          </w:p>
        </w:tc>
        <w:tc>
          <w:tcPr>
            <w:tcW w:w="3971" w:type="dxa"/>
            <w:shd w:val="clear" w:color="auto" w:fill="auto"/>
          </w:tcPr>
          <w:p w14:paraId="385426D2" w14:textId="77777777" w:rsidR="00F65696" w:rsidRPr="00A41E67" w:rsidRDefault="00F65696" w:rsidP="00FC13A3">
            <w:pPr>
              <w:ind w:firstLine="173"/>
              <w:jc w:val="center"/>
              <w:rPr>
                <w:lang w:val="kk-KZ"/>
              </w:rPr>
            </w:pPr>
          </w:p>
          <w:p w14:paraId="0F622108" w14:textId="77777777" w:rsidR="00F65696" w:rsidRPr="00A41E67" w:rsidRDefault="00F65696" w:rsidP="00FC13A3">
            <w:pPr>
              <w:ind w:firstLine="173"/>
              <w:jc w:val="center"/>
              <w:rPr>
                <w:lang w:val="kk-KZ"/>
              </w:rPr>
            </w:pPr>
            <w:r w:rsidRPr="00A41E67">
              <w:rPr>
                <w:lang w:val="kk-KZ"/>
              </w:rPr>
              <w:t>№ ___</w:t>
            </w:r>
          </w:p>
          <w:p w14:paraId="4299E21C" w14:textId="77777777" w:rsidR="00F65696" w:rsidRPr="00A41E67" w:rsidRDefault="00F65696" w:rsidP="00FC13A3">
            <w:pPr>
              <w:ind w:firstLine="173"/>
              <w:jc w:val="center"/>
              <w:rPr>
                <w:lang w:val="kk-KZ"/>
              </w:rPr>
            </w:pPr>
          </w:p>
          <w:p w14:paraId="24841A79" w14:textId="77777777" w:rsidR="00F65696" w:rsidRPr="00A41E67" w:rsidRDefault="00F65696" w:rsidP="00FC13A3">
            <w:pPr>
              <w:ind w:firstLine="173"/>
              <w:jc w:val="center"/>
              <w:rPr>
                <w:lang w:val="kk-KZ"/>
              </w:rPr>
            </w:pPr>
            <w:r w:rsidRPr="00A41E67">
              <w:rPr>
                <w:lang w:val="kk-KZ"/>
              </w:rPr>
              <w:t>город Астана</w:t>
            </w:r>
          </w:p>
        </w:tc>
      </w:tr>
    </w:tbl>
    <w:p w14:paraId="0E6D9445" w14:textId="77777777" w:rsidR="00673D27" w:rsidRPr="00A41E67" w:rsidRDefault="00673D27" w:rsidP="00673D27">
      <w:pPr>
        <w:overflowPunct/>
        <w:autoSpaceDE/>
        <w:autoSpaceDN/>
        <w:adjustRightInd/>
        <w:jc w:val="both"/>
        <w:rPr>
          <w:rFonts w:eastAsia="Calibri"/>
          <w:sz w:val="28"/>
          <w:szCs w:val="22"/>
          <w:lang w:val="kk-KZ" w:eastAsia="en-US"/>
        </w:rPr>
      </w:pPr>
    </w:p>
    <w:p w14:paraId="01DAA074" w14:textId="77777777" w:rsidR="00D30DC9" w:rsidRPr="00A41E67" w:rsidRDefault="00D30DC9" w:rsidP="00D30DC9">
      <w:pPr>
        <w:jc w:val="center"/>
        <w:rPr>
          <w:b/>
          <w:sz w:val="28"/>
          <w:lang w:val="kk-KZ"/>
        </w:rPr>
      </w:pPr>
      <w:r w:rsidRPr="00A41E67">
        <w:rPr>
          <w:b/>
          <w:sz w:val="28"/>
          <w:lang w:val="kk-KZ"/>
        </w:rPr>
        <w:t xml:space="preserve">«Екінші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w:t>
      </w:r>
    </w:p>
    <w:p w14:paraId="659C4383" w14:textId="772B49D8" w:rsidR="00D30DC9" w:rsidRPr="00A41E67" w:rsidRDefault="00D30DC9" w:rsidP="00D30DC9">
      <w:pPr>
        <w:jc w:val="center"/>
        <w:rPr>
          <w:b/>
          <w:sz w:val="28"/>
          <w:lang w:val="kk-KZ"/>
        </w:rPr>
      </w:pPr>
      <w:r w:rsidRPr="00A41E67">
        <w:rPr>
          <w:b/>
          <w:sz w:val="28"/>
          <w:lang w:val="kk-KZ"/>
        </w:rPr>
        <w:t xml:space="preserve">үй-жайларын күзетуді және жайластыруды </w:t>
      </w:r>
      <w:r w:rsidR="001D0D0E" w:rsidRPr="00A41E67">
        <w:rPr>
          <w:b/>
          <w:sz w:val="28"/>
          <w:lang w:val="kk-KZ"/>
        </w:rPr>
        <w:t>ұйымдастыру</w:t>
      </w:r>
    </w:p>
    <w:p w14:paraId="63BDABC7" w14:textId="03F605A2" w:rsidR="00D30DC9" w:rsidRPr="00A41E67" w:rsidRDefault="00D30DC9" w:rsidP="00D30DC9">
      <w:pPr>
        <w:jc w:val="center"/>
        <w:rPr>
          <w:b/>
          <w:sz w:val="28"/>
          <w:lang w:val="kk-KZ"/>
        </w:rPr>
      </w:pPr>
      <w:r w:rsidRPr="00A41E67">
        <w:rPr>
          <w:b/>
          <w:sz w:val="28"/>
          <w:lang w:val="kk-KZ"/>
        </w:rPr>
        <w:t xml:space="preserve">қағидаларын бекіту туралы» </w:t>
      </w:r>
      <w:r w:rsidR="001D0D0E" w:rsidRPr="00A41E67">
        <w:rPr>
          <w:b/>
          <w:sz w:val="28"/>
          <w:lang w:val="kk-KZ"/>
        </w:rPr>
        <w:t>Қазақстан Республикасы</w:t>
      </w:r>
    </w:p>
    <w:p w14:paraId="63371AAB" w14:textId="331F6F1A" w:rsidR="00D30DC9" w:rsidRPr="00A41E67" w:rsidRDefault="00D30DC9" w:rsidP="00D30DC9">
      <w:pPr>
        <w:jc w:val="center"/>
        <w:rPr>
          <w:b/>
          <w:sz w:val="28"/>
          <w:lang w:val="kk-KZ"/>
        </w:rPr>
      </w:pPr>
      <w:r w:rsidRPr="00A41E67">
        <w:rPr>
          <w:b/>
          <w:sz w:val="28"/>
          <w:lang w:val="kk-KZ"/>
        </w:rPr>
        <w:t xml:space="preserve">Ұлттық Банкі Басқармасының </w:t>
      </w:r>
      <w:r w:rsidR="001D0D0E" w:rsidRPr="00A41E67">
        <w:rPr>
          <w:b/>
          <w:sz w:val="28"/>
          <w:lang w:val="kk-KZ"/>
        </w:rPr>
        <w:t>2020 жылғы 24 ақпандағы</w:t>
      </w:r>
    </w:p>
    <w:p w14:paraId="19400E24" w14:textId="75A593B3" w:rsidR="00D30DC9" w:rsidRPr="00D30DC9" w:rsidRDefault="00D30DC9" w:rsidP="00D30DC9">
      <w:pPr>
        <w:jc w:val="center"/>
        <w:rPr>
          <w:b/>
          <w:sz w:val="28"/>
          <w:lang w:val="kk-KZ"/>
        </w:rPr>
      </w:pPr>
      <w:r w:rsidRPr="00A41E67">
        <w:rPr>
          <w:b/>
          <w:sz w:val="28"/>
          <w:lang w:val="kk-KZ"/>
        </w:rPr>
        <w:t>№ 14 қ</w:t>
      </w:r>
      <w:r w:rsidR="007B49A1" w:rsidRPr="00A41E67">
        <w:rPr>
          <w:b/>
          <w:sz w:val="28"/>
          <w:lang w:val="kk-KZ"/>
        </w:rPr>
        <w:t>аулысына</w:t>
      </w:r>
      <w:r w:rsidRPr="00A41E67">
        <w:rPr>
          <w:b/>
          <w:sz w:val="28"/>
          <w:lang w:val="kk-KZ"/>
        </w:rPr>
        <w:t xml:space="preserve"> </w:t>
      </w:r>
      <w:r w:rsidR="001D0D0E" w:rsidRPr="00A41E67">
        <w:rPr>
          <w:b/>
          <w:sz w:val="28"/>
          <w:lang w:val="kk-KZ"/>
        </w:rPr>
        <w:t xml:space="preserve">өзгерістер </w:t>
      </w:r>
      <w:r w:rsidRPr="00A41E67">
        <w:rPr>
          <w:b/>
          <w:sz w:val="28"/>
          <w:lang w:val="kk-KZ"/>
        </w:rPr>
        <w:t>енгізу туралы</w:t>
      </w:r>
    </w:p>
    <w:p w14:paraId="15ADA93E" w14:textId="33B7348B" w:rsidR="00415348" w:rsidRDefault="00415348" w:rsidP="0057737C">
      <w:pPr>
        <w:jc w:val="center"/>
        <w:rPr>
          <w:sz w:val="28"/>
          <w:szCs w:val="28"/>
          <w:lang w:val="kk-KZ"/>
        </w:rPr>
      </w:pPr>
    </w:p>
    <w:p w14:paraId="16678274" w14:textId="77777777" w:rsidR="00827086" w:rsidRPr="00A41E67" w:rsidRDefault="00827086" w:rsidP="0057737C">
      <w:pPr>
        <w:jc w:val="center"/>
        <w:rPr>
          <w:sz w:val="28"/>
          <w:szCs w:val="28"/>
          <w:lang w:val="kk-KZ"/>
        </w:rPr>
      </w:pPr>
    </w:p>
    <w:p w14:paraId="02FC751C" w14:textId="58B755BC" w:rsidR="007B49A1" w:rsidRPr="00A41E67" w:rsidRDefault="007B49A1" w:rsidP="007B49A1">
      <w:pPr>
        <w:ind w:firstLine="708"/>
        <w:jc w:val="both"/>
        <w:rPr>
          <w:sz w:val="28"/>
          <w:lang w:val="kk-KZ"/>
        </w:rPr>
      </w:pPr>
      <w:r w:rsidRPr="00A41E67">
        <w:rPr>
          <w:sz w:val="28"/>
          <w:lang w:val="kk-KZ"/>
        </w:rPr>
        <w:t xml:space="preserve">Қазақстан Республикасы Ұлттық Банкінің Басқармасы </w:t>
      </w:r>
      <w:r w:rsidRPr="00A41E67">
        <w:rPr>
          <w:b/>
          <w:sz w:val="28"/>
          <w:lang w:val="kk-KZ"/>
        </w:rPr>
        <w:t>ҚАУЛЫ ЕТЕДІ:</w:t>
      </w:r>
    </w:p>
    <w:p w14:paraId="5AA171CD" w14:textId="3480B582" w:rsidR="007B49A1" w:rsidRPr="00D30DC9" w:rsidRDefault="0018226F" w:rsidP="007B49A1">
      <w:pPr>
        <w:ind w:firstLine="720"/>
        <w:jc w:val="both"/>
        <w:rPr>
          <w:sz w:val="28"/>
          <w:lang w:val="kk-KZ"/>
        </w:rPr>
      </w:pPr>
      <w:r w:rsidRPr="00A41E67">
        <w:rPr>
          <w:sz w:val="28"/>
          <w:lang w:val="kk-KZ"/>
        </w:rPr>
        <w:t xml:space="preserve">1. </w:t>
      </w:r>
      <w:r w:rsidR="007B49A1" w:rsidRPr="00A41E67">
        <w:rPr>
          <w:sz w:val="28"/>
          <w:lang w:val="kk-KZ"/>
        </w:rPr>
        <w:t xml:space="preserve">«Екінші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 Қазақстан Республикасы Ұлттық Банкі Басқармасының 2020 жылғы 24 ақпандағы № 14 қаулысына </w:t>
      </w:r>
      <w:r w:rsidR="00C15170" w:rsidRPr="00A41E67">
        <w:rPr>
          <w:sz w:val="28"/>
          <w:lang w:val="kk-KZ"/>
        </w:rPr>
        <w:t xml:space="preserve">(Нормативтік құқықтық актілерді мемлекеттік тіркеу тізілімінде № 20075 болып тіркелген) </w:t>
      </w:r>
      <w:r w:rsidR="007B49A1" w:rsidRPr="00A41E67">
        <w:rPr>
          <w:sz w:val="28"/>
          <w:lang w:val="kk-KZ"/>
        </w:rPr>
        <w:t xml:space="preserve">мынадай өзгерістер </w:t>
      </w:r>
      <w:bookmarkStart w:id="0" w:name="_GoBack"/>
      <w:bookmarkEnd w:id="0"/>
      <w:r w:rsidR="007B49A1" w:rsidRPr="00A41E67">
        <w:rPr>
          <w:sz w:val="28"/>
          <w:lang w:val="kk-KZ"/>
        </w:rPr>
        <w:t>енгізілсін:</w:t>
      </w:r>
      <w:r w:rsidR="00C15170" w:rsidRPr="00A41E67">
        <w:rPr>
          <w:sz w:val="28"/>
          <w:lang w:val="kk-KZ"/>
        </w:rPr>
        <w:t xml:space="preserve"> </w:t>
      </w:r>
    </w:p>
    <w:p w14:paraId="0D2353F9" w14:textId="6C8D5BDC" w:rsidR="00C15170" w:rsidRPr="00A41E67" w:rsidRDefault="002A5CD8" w:rsidP="0018226F">
      <w:pPr>
        <w:ind w:firstLine="720"/>
        <w:jc w:val="both"/>
        <w:rPr>
          <w:sz w:val="28"/>
          <w:lang w:val="kk-KZ"/>
        </w:rPr>
      </w:pPr>
      <w:r w:rsidRPr="00A41E67">
        <w:rPr>
          <w:sz w:val="28"/>
          <w:lang w:val="kk-KZ"/>
        </w:rPr>
        <w:t xml:space="preserve">көрсетілген қаулымен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w:t>
      </w:r>
      <w:r w:rsidRPr="00A41E67">
        <w:rPr>
          <w:sz w:val="28"/>
          <w:lang w:val="kk-KZ"/>
        </w:rPr>
        <w:lastRenderedPageBreak/>
        <w:t>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w:t>
      </w:r>
    </w:p>
    <w:p w14:paraId="7F42A637" w14:textId="7BDD2690" w:rsidR="0018226F" w:rsidRPr="00A41E67" w:rsidRDefault="002A5CD8" w:rsidP="0018226F">
      <w:pPr>
        <w:ind w:firstLine="720"/>
        <w:jc w:val="both"/>
        <w:rPr>
          <w:sz w:val="28"/>
          <w:lang w:val="kk-KZ"/>
        </w:rPr>
      </w:pPr>
      <w:r w:rsidRPr="00935B97">
        <w:rPr>
          <w:sz w:val="28"/>
          <w:lang w:val="kk-KZ"/>
        </w:rPr>
        <w:t>2-тармақ мынадай редакцияда жазылсын:</w:t>
      </w:r>
    </w:p>
    <w:p w14:paraId="7E29E943" w14:textId="45D16C88" w:rsidR="0057737C" w:rsidRPr="00A41E67" w:rsidRDefault="0018226F" w:rsidP="0057737C">
      <w:pPr>
        <w:ind w:firstLine="720"/>
        <w:jc w:val="both"/>
        <w:rPr>
          <w:sz w:val="28"/>
          <w:lang w:val="kk-KZ"/>
        </w:rPr>
      </w:pPr>
      <w:r w:rsidRPr="00A41E67">
        <w:rPr>
          <w:sz w:val="28"/>
          <w:lang w:val="kk-KZ"/>
        </w:rPr>
        <w:t>«</w:t>
      </w:r>
      <w:r w:rsidR="0057737C" w:rsidRPr="00827086">
        <w:rPr>
          <w:sz w:val="28"/>
          <w:lang w:val="kk-KZ"/>
        </w:rPr>
        <w:t xml:space="preserve">2. </w:t>
      </w:r>
      <w:r w:rsidR="0058096E" w:rsidRPr="00827086">
        <w:rPr>
          <w:sz w:val="28"/>
          <w:lang w:val="kk-KZ"/>
        </w:rPr>
        <w:t>Қағидаларда мынадай ұғымдар пайдаланылады:</w:t>
      </w:r>
    </w:p>
    <w:p w14:paraId="4D8717E4" w14:textId="2D708169" w:rsidR="00B356A2" w:rsidRPr="00B356A2" w:rsidRDefault="00935B97" w:rsidP="00B356A2">
      <w:pPr>
        <w:ind w:firstLine="720"/>
        <w:jc w:val="both"/>
        <w:rPr>
          <w:sz w:val="28"/>
          <w:lang w:val="kk-KZ"/>
        </w:rPr>
      </w:pPr>
      <w:r>
        <w:rPr>
          <w:sz w:val="28"/>
          <w:lang w:val="kk-KZ"/>
        </w:rPr>
        <w:t xml:space="preserve">1) </w:t>
      </w:r>
      <w:r w:rsidRPr="00CB5A78">
        <w:rPr>
          <w:sz w:val="28"/>
          <w:lang w:val="kk-KZ"/>
        </w:rPr>
        <w:t>бокс</w:t>
      </w:r>
      <w:r>
        <w:rPr>
          <w:sz w:val="28"/>
          <w:lang w:val="kk-KZ"/>
        </w:rPr>
        <w:t xml:space="preserve"> –</w:t>
      </w:r>
      <w:r w:rsidR="00B356A2" w:rsidRPr="00B356A2">
        <w:rPr>
          <w:sz w:val="28"/>
          <w:lang w:val="kk-KZ"/>
        </w:rPr>
        <w:t xml:space="preserve"> қолма-қол ақшаны және құндылықтарды тиеу-түсіру жұмыстарын жүзеге асыру үшін көлік құралын орналастыруға арналған оқшауланған үй-жай;</w:t>
      </w:r>
    </w:p>
    <w:p w14:paraId="52AC6BF4" w14:textId="48D9E886" w:rsidR="00B356A2" w:rsidRPr="00B356A2" w:rsidRDefault="00935B97" w:rsidP="00B356A2">
      <w:pPr>
        <w:ind w:firstLine="720"/>
        <w:jc w:val="both"/>
        <w:rPr>
          <w:sz w:val="28"/>
          <w:lang w:val="kk-KZ"/>
        </w:rPr>
      </w:pPr>
      <w:r>
        <w:rPr>
          <w:sz w:val="28"/>
          <w:lang w:val="kk-KZ"/>
        </w:rPr>
        <w:t>2) касса –</w:t>
      </w:r>
      <w:r w:rsidR="00B356A2" w:rsidRPr="00B356A2">
        <w:rPr>
          <w:sz w:val="28"/>
          <w:lang w:val="kk-KZ"/>
        </w:rPr>
        <w:t xml:space="preserve"> қолма-қол ақша мен құндылықтарды қабылдау, беру, ұсақтау, айырбастау, қайта санау, сұрыптау, орау бойынша кассалық операцияларды жүзеге асыруға арналған арнайы жабдықталған үй-жай;</w:t>
      </w:r>
    </w:p>
    <w:p w14:paraId="3BB65F96" w14:textId="4EA4F6B4" w:rsidR="00B356A2" w:rsidRPr="00B356A2" w:rsidRDefault="00935B97" w:rsidP="00B356A2">
      <w:pPr>
        <w:ind w:firstLine="720"/>
        <w:jc w:val="both"/>
        <w:rPr>
          <w:sz w:val="28"/>
          <w:lang w:val="kk-KZ"/>
        </w:rPr>
      </w:pPr>
      <w:r>
        <w:rPr>
          <w:sz w:val="28"/>
          <w:lang w:val="kk-KZ"/>
        </w:rPr>
        <w:t xml:space="preserve"> 3) </w:t>
      </w:r>
      <w:r w:rsidRPr="00CB5A78">
        <w:rPr>
          <w:sz w:val="28"/>
          <w:lang w:val="kk-KZ"/>
        </w:rPr>
        <w:t>кассалық торап</w:t>
      </w:r>
      <w:r>
        <w:rPr>
          <w:sz w:val="28"/>
          <w:lang w:val="kk-KZ"/>
        </w:rPr>
        <w:t xml:space="preserve"> –</w:t>
      </w:r>
      <w:r w:rsidR="00B356A2" w:rsidRPr="00B356A2">
        <w:rPr>
          <w:sz w:val="28"/>
          <w:lang w:val="kk-KZ"/>
        </w:rPr>
        <w:t xml:space="preserve"> банктің, инкассаторлық ұйымның кассалық операцияларды, банкноттарды, монеталарды және құндылықтарды инкассациялау бойынша операцияларды жүзеге асыруға арналған арнайы жабдықталған үй-жайлардың жүйесі;</w:t>
      </w:r>
    </w:p>
    <w:p w14:paraId="5E7DBF34" w14:textId="251C15F8" w:rsidR="00B356A2" w:rsidRPr="00B356A2" w:rsidRDefault="00935B97" w:rsidP="00B356A2">
      <w:pPr>
        <w:ind w:firstLine="720"/>
        <w:jc w:val="both"/>
        <w:rPr>
          <w:sz w:val="28"/>
          <w:lang w:val="kk-KZ"/>
        </w:rPr>
      </w:pPr>
      <w:r>
        <w:rPr>
          <w:sz w:val="28"/>
          <w:lang w:val="kk-KZ"/>
        </w:rPr>
        <w:t>4) қойма –</w:t>
      </w:r>
      <w:r w:rsidR="00B356A2" w:rsidRPr="00B356A2">
        <w:rPr>
          <w:sz w:val="28"/>
          <w:lang w:val="kk-KZ"/>
        </w:rPr>
        <w:t xml:space="preserve"> қолма-қол ақша мен құндылықтарды сақтауға арналған арнайы үй-жай;</w:t>
      </w:r>
    </w:p>
    <w:p w14:paraId="191D1332" w14:textId="5D8AC7BD" w:rsidR="00B356A2" w:rsidRPr="00B356A2" w:rsidRDefault="00935B97" w:rsidP="00B356A2">
      <w:pPr>
        <w:ind w:firstLine="720"/>
        <w:jc w:val="both"/>
        <w:rPr>
          <w:sz w:val="28"/>
          <w:lang w:val="kk-KZ"/>
        </w:rPr>
      </w:pPr>
      <w:r>
        <w:rPr>
          <w:sz w:val="28"/>
          <w:lang w:val="kk-KZ"/>
        </w:rPr>
        <w:t>5) қойма алдындағы бөлме –</w:t>
      </w:r>
      <w:r w:rsidR="00B356A2" w:rsidRPr="00B356A2">
        <w:rPr>
          <w:sz w:val="28"/>
          <w:lang w:val="kk-KZ"/>
        </w:rPr>
        <w:t xml:space="preserve"> қоймаға кіретін жердің алдында орналасқан, қолма-қол ақша мен құндылықтарды қоймаға кіргізуге және одан шығаруға арналған үй-жай;</w:t>
      </w:r>
    </w:p>
    <w:p w14:paraId="0B762ED2" w14:textId="55EF55BB" w:rsidR="00B356A2" w:rsidRPr="00B356A2" w:rsidRDefault="00935B97" w:rsidP="00B356A2">
      <w:pPr>
        <w:ind w:firstLine="720"/>
        <w:jc w:val="both"/>
        <w:rPr>
          <w:sz w:val="28"/>
          <w:lang w:val="kk-KZ"/>
        </w:rPr>
      </w:pPr>
      <w:r>
        <w:rPr>
          <w:sz w:val="28"/>
          <w:lang w:val="kk-KZ"/>
        </w:rPr>
        <w:t>6) қолма-қол ақша –</w:t>
      </w:r>
      <w:r w:rsidR="00B356A2" w:rsidRPr="00B356A2">
        <w:rPr>
          <w:sz w:val="28"/>
          <w:lang w:val="kk-KZ"/>
        </w:rPr>
        <w:t xml:space="preserve"> ұлттық және шетел валютасының банкноттары мен монеталары;</w:t>
      </w:r>
    </w:p>
    <w:p w14:paraId="4FEEF6F8" w14:textId="2F978130" w:rsidR="00B356A2" w:rsidRPr="00B356A2" w:rsidRDefault="00B356A2" w:rsidP="00B356A2">
      <w:pPr>
        <w:ind w:firstLine="720"/>
        <w:jc w:val="both"/>
        <w:rPr>
          <w:sz w:val="28"/>
          <w:lang w:val="kk-KZ"/>
        </w:rPr>
      </w:pPr>
      <w:r w:rsidRPr="00B356A2">
        <w:rPr>
          <w:sz w:val="28"/>
          <w:lang w:val="kk-KZ"/>
        </w:rPr>
        <w:t>7) қолма-қол ақшаны</w:t>
      </w:r>
      <w:r w:rsidR="00935B97">
        <w:rPr>
          <w:sz w:val="28"/>
          <w:lang w:val="kk-KZ"/>
        </w:rPr>
        <w:t xml:space="preserve"> қайта санауға арналған үй-жай –</w:t>
      </w:r>
      <w:r w:rsidRPr="00B356A2">
        <w:rPr>
          <w:sz w:val="28"/>
          <w:lang w:val="kk-KZ"/>
        </w:rPr>
        <w:t xml:space="preserve"> қолма-қол ақшаны қайта санауға арналған арнайы үй-жай;</w:t>
      </w:r>
    </w:p>
    <w:p w14:paraId="1D856947" w14:textId="11865B61" w:rsidR="00B356A2" w:rsidRPr="00B356A2" w:rsidRDefault="00935B97" w:rsidP="00B356A2">
      <w:pPr>
        <w:ind w:firstLine="720"/>
        <w:jc w:val="both"/>
        <w:rPr>
          <w:sz w:val="28"/>
          <w:lang w:val="kk-KZ"/>
        </w:rPr>
      </w:pPr>
      <w:r>
        <w:rPr>
          <w:sz w:val="28"/>
          <w:lang w:val="kk-KZ"/>
        </w:rPr>
        <w:t>8) мобильді кассалық торап –</w:t>
      </w:r>
      <w:r w:rsidR="00B356A2" w:rsidRPr="00B356A2">
        <w:rPr>
          <w:sz w:val="28"/>
          <w:lang w:val="kk-KZ"/>
        </w:rPr>
        <w:t xml:space="preserve"> Қағидалардың </w:t>
      </w:r>
      <w:bookmarkStart w:id="1" w:name="sub1009738282"/>
      <w:r w:rsidR="00B356A2" w:rsidRPr="00B356A2">
        <w:rPr>
          <w:sz w:val="28"/>
          <w:lang w:val="kk-KZ"/>
        </w:rPr>
        <w:t>10-тармағында</w:t>
      </w:r>
      <w:bookmarkEnd w:id="1"/>
      <w:r w:rsidR="00B356A2" w:rsidRPr="00B356A2">
        <w:rPr>
          <w:sz w:val="28"/>
          <w:lang w:val="kk-KZ"/>
        </w:rPr>
        <w:t xml:space="preserve"> көзделген жағдайларда кассалық операцияларды жүзеге асыруға арналған банктің стационарлық не стационарлық емес үй-жайы (орны);</w:t>
      </w:r>
    </w:p>
    <w:p w14:paraId="222492D3" w14:textId="7FA9DF6A" w:rsidR="00B356A2" w:rsidRPr="00B356A2" w:rsidRDefault="00935B97" w:rsidP="00B356A2">
      <w:pPr>
        <w:ind w:firstLine="720"/>
        <w:jc w:val="both"/>
        <w:rPr>
          <w:sz w:val="28"/>
          <w:lang w:val="kk-KZ"/>
        </w:rPr>
      </w:pPr>
      <w:r>
        <w:rPr>
          <w:sz w:val="28"/>
          <w:lang w:val="kk-KZ"/>
        </w:rPr>
        <w:t> 9) операциялық зал –</w:t>
      </w:r>
      <w:r w:rsidR="00B356A2" w:rsidRPr="00B356A2">
        <w:rPr>
          <w:sz w:val="28"/>
          <w:lang w:val="kk-KZ"/>
        </w:rPr>
        <w:t xml:space="preserve"> кассаның алдында кассалық тораптан тыс орналасқан, клиенттерге банктік қызмет көрсетуге арналған үй-жай;</w:t>
      </w:r>
    </w:p>
    <w:p w14:paraId="70216DCF" w14:textId="5734F18F" w:rsidR="00B356A2" w:rsidRPr="00B356A2" w:rsidRDefault="00B356A2" w:rsidP="00B356A2">
      <w:pPr>
        <w:ind w:firstLine="720"/>
        <w:jc w:val="both"/>
        <w:rPr>
          <w:sz w:val="28"/>
          <w:lang w:val="kk-KZ"/>
        </w:rPr>
      </w:pPr>
      <w:r w:rsidRPr="00B356A2">
        <w:rPr>
          <w:sz w:val="28"/>
          <w:lang w:val="kk-KZ"/>
        </w:rPr>
        <w:t>10) о</w:t>
      </w:r>
      <w:r w:rsidR="00935B97">
        <w:rPr>
          <w:sz w:val="28"/>
          <w:lang w:val="kk-KZ"/>
        </w:rPr>
        <w:t>рталықтандырылған күзет пункті –</w:t>
      </w:r>
      <w:r w:rsidRPr="00B356A2">
        <w:rPr>
          <w:sz w:val="28"/>
          <w:lang w:val="kk-KZ"/>
        </w:rPr>
        <w:t xml:space="preserve"> күзетілетін объектінің дабыл сигналдарын қабылдауға және қарулы күзеттің одан әрі ден қоюына арналған объектіні күзетудің стационарлық техникалық пункті;</w:t>
      </w:r>
    </w:p>
    <w:p w14:paraId="4D7E9124" w14:textId="782371DB" w:rsidR="00B356A2" w:rsidRPr="009B24EA" w:rsidRDefault="00935B97" w:rsidP="00B356A2">
      <w:pPr>
        <w:ind w:firstLine="720"/>
        <w:jc w:val="both"/>
        <w:rPr>
          <w:sz w:val="28"/>
          <w:lang w:val="kk-KZ"/>
        </w:rPr>
      </w:pPr>
      <w:r>
        <w:rPr>
          <w:sz w:val="28"/>
          <w:lang w:val="kk-KZ"/>
        </w:rPr>
        <w:t xml:space="preserve">11) </w:t>
      </w:r>
      <w:r w:rsidR="001D0D0E" w:rsidRPr="009B24EA">
        <w:rPr>
          <w:sz w:val="28"/>
          <w:lang w:val="kk-KZ"/>
        </w:rPr>
        <w:t>сейф бөлмесі – қолма-қол ақша мен құндылықтарды сақтауға арналған, сейфтер (металл шкафтары) орнатылатын, арнайы жабдықталған үй-жай;</w:t>
      </w:r>
    </w:p>
    <w:p w14:paraId="50D38A87" w14:textId="5B67E422" w:rsidR="005F68E6" w:rsidRDefault="00B356A2" w:rsidP="00B356A2">
      <w:pPr>
        <w:ind w:firstLine="720"/>
        <w:jc w:val="both"/>
        <w:rPr>
          <w:sz w:val="28"/>
          <w:lang w:val="kk-KZ"/>
        </w:rPr>
      </w:pPr>
      <w:r w:rsidRPr="009B24EA">
        <w:rPr>
          <w:sz w:val="28"/>
          <w:lang w:val="kk-KZ"/>
        </w:rPr>
        <w:t xml:space="preserve">12) </w:t>
      </w:r>
      <w:r w:rsidR="001D0D0E" w:rsidRPr="009B24EA">
        <w:rPr>
          <w:sz w:val="28"/>
          <w:szCs w:val="28"/>
          <w:lang w:val="kk-KZ"/>
        </w:rPr>
        <w:t>стандарт</w:t>
      </w:r>
      <w:r w:rsidR="001D0D0E" w:rsidRPr="0079568E">
        <w:rPr>
          <w:sz w:val="28"/>
          <w:szCs w:val="28"/>
          <w:lang w:val="kk-KZ"/>
        </w:rPr>
        <w:t xml:space="preserve"> – «Қауіпсіз сақтауға арналған құрылғылар. Сейфтер, банкоматтарға арналған сейфтер, сейф қоймаларына арналған есіктер және сейф қоймалары» ҚР СТ EN 1143-1-2020 Қазақстан Республикасының ұлттық стандарт</w:t>
      </w:r>
      <w:r w:rsidR="001D0D0E" w:rsidRPr="00D72171">
        <w:rPr>
          <w:sz w:val="28"/>
          <w:szCs w:val="28"/>
          <w:lang w:val="kk-KZ"/>
        </w:rPr>
        <w:t>ы</w:t>
      </w:r>
      <w:r w:rsidR="001D0D0E" w:rsidRPr="00D72171">
        <w:rPr>
          <w:sz w:val="28"/>
          <w:lang w:val="kk-KZ"/>
        </w:rPr>
        <w:t>;</w:t>
      </w:r>
    </w:p>
    <w:p w14:paraId="0B92DE22" w14:textId="20B30C5F" w:rsidR="00B356A2" w:rsidRPr="00B356A2" w:rsidRDefault="005F68E6" w:rsidP="00B356A2">
      <w:pPr>
        <w:ind w:firstLine="720"/>
        <w:jc w:val="both"/>
        <w:rPr>
          <w:sz w:val="28"/>
          <w:lang w:val="kk-KZ"/>
        </w:rPr>
      </w:pPr>
      <w:r w:rsidRPr="00A41E67">
        <w:rPr>
          <w:sz w:val="28"/>
          <w:lang w:val="kk-KZ"/>
        </w:rPr>
        <w:t xml:space="preserve">13) </w:t>
      </w:r>
      <w:r w:rsidR="00B356A2" w:rsidRPr="00B356A2">
        <w:rPr>
          <w:sz w:val="28"/>
          <w:lang w:val="kk-KZ"/>
        </w:rPr>
        <w:t xml:space="preserve">тиеу-түсіру алаңы </w:t>
      </w:r>
      <w:r w:rsidR="00935B97">
        <w:rPr>
          <w:sz w:val="28"/>
          <w:lang w:val="kk-KZ"/>
        </w:rPr>
        <w:t>–</w:t>
      </w:r>
      <w:r w:rsidR="00B356A2" w:rsidRPr="00B356A2">
        <w:rPr>
          <w:sz w:val="28"/>
          <w:lang w:val="kk-KZ"/>
        </w:rPr>
        <w:t xml:space="preserve"> бөгде адамдардың қолжетімділігі мен қарап шығуын болдырмайтын, қолма-қол ақшамен және құндылықтармен тиеу-түсіру жұмыстарын жүзеге асыруғ</w:t>
      </w:r>
      <w:r>
        <w:rPr>
          <w:sz w:val="28"/>
          <w:lang w:val="kk-KZ"/>
        </w:rPr>
        <w:t>а арналған арнайы бөлінген орын;</w:t>
      </w:r>
    </w:p>
    <w:p w14:paraId="1F12726B" w14:textId="14CC9CFA" w:rsidR="0018226F" w:rsidRPr="00A41E67" w:rsidRDefault="0057737C" w:rsidP="003C39DF">
      <w:pPr>
        <w:ind w:firstLine="720"/>
        <w:jc w:val="both"/>
        <w:rPr>
          <w:sz w:val="28"/>
          <w:lang w:val="kk-KZ"/>
        </w:rPr>
      </w:pPr>
      <w:r w:rsidRPr="00A41E67">
        <w:rPr>
          <w:sz w:val="28"/>
          <w:lang w:val="kk-KZ"/>
        </w:rPr>
        <w:t xml:space="preserve">14) </w:t>
      </w:r>
      <w:r w:rsidR="00D72171" w:rsidRPr="0079568E">
        <w:rPr>
          <w:sz w:val="28"/>
          <w:szCs w:val="28"/>
          <w:lang w:val="kk-KZ"/>
        </w:rPr>
        <w:t xml:space="preserve">EN 1627-2011 халықаралық стандарты – «Кіру есіктері, терезелер, қабырғалық қалқалар, торлар және қақпақтар – Бұзуға төзімділік – Талаптар </w:t>
      </w:r>
      <w:r w:rsidR="00D72171" w:rsidRPr="0079568E">
        <w:rPr>
          <w:sz w:val="28"/>
          <w:szCs w:val="28"/>
          <w:lang w:val="kk-KZ"/>
        </w:rPr>
        <w:lastRenderedPageBreak/>
        <w:t>және сыныптау» CEN (Еуропалық стандарттау комитеті) бекіткен еуропалық стандарты</w:t>
      </w:r>
      <w:r w:rsidR="00EA59C0" w:rsidRPr="00A41E67">
        <w:rPr>
          <w:sz w:val="28"/>
          <w:lang w:val="kk-KZ"/>
        </w:rPr>
        <w:t>.</w:t>
      </w:r>
      <w:r w:rsidR="0018226F" w:rsidRPr="00A41E67">
        <w:rPr>
          <w:sz w:val="28"/>
          <w:lang w:val="kk-KZ"/>
        </w:rPr>
        <w:t>»;</w:t>
      </w:r>
    </w:p>
    <w:p w14:paraId="21BC36D5" w14:textId="3DDBB9A0" w:rsidR="0018226F" w:rsidRPr="00A41E67" w:rsidRDefault="002A5CD8" w:rsidP="0018226F">
      <w:pPr>
        <w:ind w:firstLine="720"/>
        <w:jc w:val="both"/>
        <w:rPr>
          <w:sz w:val="28"/>
          <w:lang w:val="kk-KZ"/>
        </w:rPr>
      </w:pPr>
      <w:r w:rsidRPr="00FA6156">
        <w:rPr>
          <w:sz w:val="28"/>
          <w:lang w:val="kk-KZ"/>
        </w:rPr>
        <w:t>11-тармақ мынадай редакцияда жазылсын:</w:t>
      </w:r>
    </w:p>
    <w:p w14:paraId="69E161F2" w14:textId="6439F733" w:rsidR="00597B44" w:rsidRPr="00597B44" w:rsidRDefault="0018226F" w:rsidP="0018226F">
      <w:pPr>
        <w:ind w:firstLine="720"/>
        <w:jc w:val="both"/>
        <w:rPr>
          <w:sz w:val="28"/>
          <w:lang w:val="kk-KZ"/>
        </w:rPr>
      </w:pPr>
      <w:r w:rsidRPr="00A41E67">
        <w:rPr>
          <w:sz w:val="28"/>
          <w:lang w:val="kk-KZ"/>
        </w:rPr>
        <w:t>«</w:t>
      </w:r>
      <w:r w:rsidR="0057737C" w:rsidRPr="00A41E67">
        <w:rPr>
          <w:sz w:val="28"/>
          <w:lang w:val="kk-KZ"/>
        </w:rPr>
        <w:t xml:space="preserve">11. </w:t>
      </w:r>
      <w:r w:rsidR="00597B44" w:rsidRPr="00597B44">
        <w:rPr>
          <w:sz w:val="28"/>
          <w:lang w:val="kk-KZ"/>
        </w:rPr>
        <w:t xml:space="preserve">Банк касса торабының үй-жайларындағы терезе ойықтарын қорғау үшін </w:t>
      </w:r>
      <w:r w:rsidR="009B2710">
        <w:rPr>
          <w:sz w:val="28"/>
          <w:lang w:val="kk-KZ"/>
        </w:rPr>
        <w:t>EN </w:t>
      </w:r>
      <w:r w:rsidR="009B2710" w:rsidRPr="00A41E67">
        <w:rPr>
          <w:sz w:val="28"/>
          <w:lang w:val="kk-KZ"/>
        </w:rPr>
        <w:t>1627-2011</w:t>
      </w:r>
      <w:r w:rsidR="009B2710">
        <w:rPr>
          <w:sz w:val="28"/>
          <w:lang w:val="kk-KZ"/>
        </w:rPr>
        <w:t xml:space="preserve"> </w:t>
      </w:r>
      <w:r w:rsidR="009B2710" w:rsidRPr="00597B44">
        <w:rPr>
          <w:sz w:val="28"/>
          <w:lang w:val="kk-KZ"/>
        </w:rPr>
        <w:t xml:space="preserve">халықаралық стандартына сәйкес металл торларды және (немесе) </w:t>
      </w:r>
      <w:r w:rsidR="009B2710" w:rsidRPr="00A41E67">
        <w:rPr>
          <w:sz w:val="28"/>
          <w:lang w:val="kk-KZ"/>
        </w:rPr>
        <w:t xml:space="preserve">бұзып кіре алмайтын берік RC 2 </w:t>
      </w:r>
      <w:r w:rsidR="009B2710" w:rsidRPr="009A0DC6">
        <w:rPr>
          <w:sz w:val="28"/>
          <w:lang w:val="kk-KZ"/>
        </w:rPr>
        <w:t xml:space="preserve">сыныпты </w:t>
      </w:r>
      <w:r w:rsidR="00A47A7E" w:rsidRPr="009A0DC6">
        <w:rPr>
          <w:sz w:val="28"/>
          <w:lang w:val="kk-KZ"/>
        </w:rPr>
        <w:t>әйнегін</w:t>
      </w:r>
      <w:r w:rsidR="00597B44" w:rsidRPr="009A0DC6">
        <w:rPr>
          <w:sz w:val="28"/>
          <w:lang w:val="kk-KZ"/>
        </w:rPr>
        <w:t xml:space="preserve"> қолданады</w:t>
      </w:r>
      <w:r w:rsidR="00597B44" w:rsidRPr="00597B44">
        <w:rPr>
          <w:sz w:val="28"/>
          <w:lang w:val="kk-KZ"/>
        </w:rPr>
        <w:t>, бұл касса қызметкерінің қауіпсіздігін қамтамасыз ететін және қолма-қол ақша мен құндылықтарды</w:t>
      </w:r>
      <w:r w:rsidR="00224E63">
        <w:rPr>
          <w:sz w:val="28"/>
          <w:lang w:val="kk-KZ"/>
        </w:rPr>
        <w:t>ң</w:t>
      </w:r>
      <w:r w:rsidR="00597B44" w:rsidRPr="00597B44">
        <w:rPr>
          <w:sz w:val="28"/>
          <w:lang w:val="kk-KZ"/>
        </w:rPr>
        <w:t xml:space="preserve"> ұрла</w:t>
      </w:r>
      <w:r w:rsidR="00224E63">
        <w:rPr>
          <w:sz w:val="28"/>
          <w:lang w:val="kk-KZ"/>
        </w:rPr>
        <w:t>н</w:t>
      </w:r>
      <w:r w:rsidR="00597B44" w:rsidRPr="00597B44">
        <w:rPr>
          <w:sz w:val="28"/>
          <w:lang w:val="kk-KZ"/>
        </w:rPr>
        <w:t>у мүмкіндігін болдырмайтын тиісті құжаттаманың болуымен рас</w:t>
      </w:r>
      <w:r w:rsidR="00976D40">
        <w:rPr>
          <w:sz w:val="28"/>
          <w:lang w:val="kk-KZ"/>
        </w:rPr>
        <w:t>талады</w:t>
      </w:r>
      <w:r w:rsidR="00976D40" w:rsidRPr="00A41E67">
        <w:rPr>
          <w:sz w:val="28"/>
          <w:lang w:val="kk-KZ"/>
        </w:rPr>
        <w:t>.»;</w:t>
      </w:r>
    </w:p>
    <w:p w14:paraId="58C85DB3" w14:textId="7A4BE42B" w:rsidR="0018226F" w:rsidRPr="00BA3C98" w:rsidRDefault="002A5CD8" w:rsidP="0018226F">
      <w:pPr>
        <w:ind w:firstLine="720"/>
        <w:jc w:val="both"/>
        <w:rPr>
          <w:sz w:val="28"/>
          <w:lang w:val="kk-KZ"/>
        </w:rPr>
      </w:pPr>
      <w:r w:rsidRPr="00BA3C98">
        <w:rPr>
          <w:sz w:val="28"/>
          <w:lang w:val="kk-KZ"/>
        </w:rPr>
        <w:t>13-тармақтың 3) тармақшасы мынадай редакцияда жазылсын:</w:t>
      </w:r>
      <w:r w:rsidR="0018226F" w:rsidRPr="00BA3C98">
        <w:rPr>
          <w:sz w:val="28"/>
          <w:lang w:val="kk-KZ"/>
        </w:rPr>
        <w:t xml:space="preserve"> </w:t>
      </w:r>
    </w:p>
    <w:p w14:paraId="40D40D6E" w14:textId="2FEF7273" w:rsidR="007A41D4" w:rsidRPr="007A41D4" w:rsidRDefault="007D1D49" w:rsidP="0057737C">
      <w:pPr>
        <w:ind w:firstLine="720"/>
        <w:jc w:val="both"/>
        <w:rPr>
          <w:sz w:val="28"/>
          <w:szCs w:val="28"/>
          <w:lang w:val="kk-KZ"/>
        </w:rPr>
      </w:pPr>
      <w:r w:rsidRPr="00BA3C98">
        <w:rPr>
          <w:sz w:val="28"/>
          <w:lang w:val="kk-KZ"/>
        </w:rPr>
        <w:t>«</w:t>
      </w:r>
      <w:r w:rsidR="0057737C" w:rsidRPr="00BA3C98">
        <w:rPr>
          <w:sz w:val="28"/>
          <w:lang w:val="kk-KZ"/>
        </w:rPr>
        <w:t xml:space="preserve">3) </w:t>
      </w:r>
      <w:r w:rsidR="007A41D4" w:rsidRPr="00BA3C98">
        <w:rPr>
          <w:color w:val="000000"/>
          <w:sz w:val="28"/>
          <w:szCs w:val="28"/>
          <w:lang w:val="kk-KZ"/>
        </w:rPr>
        <w:t>сейф бөлмесінің есігі тиісті құжаттаманың болуымен расталатын</w:t>
      </w:r>
      <w:r w:rsidR="002A5B2E">
        <w:rPr>
          <w:color w:val="000000"/>
          <w:sz w:val="28"/>
          <w:szCs w:val="28"/>
          <w:lang w:val="kk-KZ"/>
        </w:rPr>
        <w:t>,</w:t>
      </w:r>
      <w:r w:rsidR="007A41D4" w:rsidRPr="007A41D4">
        <w:rPr>
          <w:color w:val="000000"/>
          <w:sz w:val="28"/>
          <w:szCs w:val="28"/>
          <w:lang w:val="kk-KZ"/>
        </w:rPr>
        <w:t xml:space="preserve"> стандартқа </w:t>
      </w:r>
      <w:r w:rsidR="007A41D4" w:rsidRPr="00EC7055">
        <w:rPr>
          <w:color w:val="000000"/>
          <w:sz w:val="28"/>
          <w:szCs w:val="28"/>
          <w:lang w:val="kk-KZ"/>
        </w:rPr>
        <w:t xml:space="preserve">сәйкес </w:t>
      </w:r>
      <w:r w:rsidR="00A47A7E" w:rsidRPr="00EC7055">
        <w:rPr>
          <w:color w:val="000000"/>
          <w:sz w:val="28"/>
          <w:szCs w:val="28"/>
          <w:lang w:val="kk-KZ"/>
        </w:rPr>
        <w:t xml:space="preserve">ішке </w:t>
      </w:r>
      <w:r w:rsidR="00A47A7E" w:rsidRPr="00EC7055">
        <w:rPr>
          <w:sz w:val="28"/>
          <w:lang w:val="kk-KZ"/>
        </w:rPr>
        <w:t>ен</w:t>
      </w:r>
      <w:r w:rsidR="000925C7" w:rsidRPr="00EC7055">
        <w:rPr>
          <w:sz w:val="28"/>
          <w:lang w:val="kk-KZ"/>
        </w:rPr>
        <w:t>уден</w:t>
      </w:r>
      <w:r w:rsidR="004A546B" w:rsidRPr="00EC7055">
        <w:rPr>
          <w:sz w:val="28"/>
          <w:lang w:val="kk-KZ"/>
        </w:rPr>
        <w:t xml:space="preserve"> қорғауды</w:t>
      </w:r>
      <w:r w:rsidR="004A546B" w:rsidRPr="00EC7055">
        <w:rPr>
          <w:color w:val="000000"/>
          <w:sz w:val="28"/>
          <w:szCs w:val="28"/>
          <w:lang w:val="kk-KZ"/>
        </w:rPr>
        <w:t xml:space="preserve"> </w:t>
      </w:r>
      <w:r w:rsidR="007A41D4" w:rsidRPr="00EC7055">
        <w:rPr>
          <w:color w:val="000000"/>
          <w:sz w:val="28"/>
          <w:szCs w:val="28"/>
          <w:lang w:val="kk-KZ"/>
        </w:rPr>
        <w:t>қамтамасыз</w:t>
      </w:r>
      <w:r w:rsidR="007A41D4" w:rsidRPr="007A41D4">
        <w:rPr>
          <w:color w:val="000000"/>
          <w:sz w:val="28"/>
          <w:szCs w:val="28"/>
          <w:lang w:val="kk-KZ"/>
        </w:rPr>
        <w:t xml:space="preserve"> ететін</w:t>
      </w:r>
      <w:r w:rsidR="007A41D4">
        <w:rPr>
          <w:color w:val="000000"/>
          <w:sz w:val="28"/>
          <w:szCs w:val="28"/>
          <w:lang w:val="kk-KZ"/>
        </w:rPr>
        <w:t xml:space="preserve"> </w:t>
      </w:r>
      <w:r w:rsidR="007A41D4" w:rsidRPr="007A41D4">
        <w:rPr>
          <w:color w:val="000000"/>
          <w:sz w:val="28"/>
          <w:szCs w:val="28"/>
          <w:lang w:val="kk-KZ"/>
        </w:rPr>
        <w:t>металл, қалыңд</w:t>
      </w:r>
      <w:r w:rsidR="007A41D4">
        <w:rPr>
          <w:color w:val="000000"/>
          <w:sz w:val="28"/>
          <w:szCs w:val="28"/>
          <w:lang w:val="kk-KZ"/>
        </w:rPr>
        <w:t>ығы кемінде 4 (төрт) миллиметр</w:t>
      </w:r>
      <w:r w:rsidR="007A41D4" w:rsidRPr="007A41D4">
        <w:rPr>
          <w:color w:val="000000"/>
          <w:sz w:val="28"/>
          <w:szCs w:val="28"/>
          <w:lang w:val="kk-KZ"/>
        </w:rPr>
        <w:t xml:space="preserve">. Осы </w:t>
      </w:r>
      <w:r w:rsidR="007A41D4">
        <w:rPr>
          <w:color w:val="000000"/>
          <w:sz w:val="28"/>
          <w:szCs w:val="28"/>
          <w:lang w:val="kk-KZ"/>
        </w:rPr>
        <w:t>ойыққа</w:t>
      </w:r>
      <w:r w:rsidR="007A41D4" w:rsidRPr="007A41D4">
        <w:rPr>
          <w:color w:val="000000"/>
          <w:sz w:val="28"/>
          <w:szCs w:val="28"/>
          <w:lang w:val="kk-KZ"/>
        </w:rPr>
        <w:t xml:space="preserve"> бір құлыппен жабылатын ішкі торлы металл есік орнатылады.</w:t>
      </w:r>
      <w:r w:rsidR="007A41D4" w:rsidRPr="00A41E67">
        <w:rPr>
          <w:sz w:val="28"/>
          <w:lang w:val="kk-KZ"/>
        </w:rPr>
        <w:t>»;</w:t>
      </w:r>
    </w:p>
    <w:p w14:paraId="57EDA4AD" w14:textId="77777777" w:rsidR="002A5CD8" w:rsidRPr="00A41E67" w:rsidRDefault="002A5CD8" w:rsidP="0057737C">
      <w:pPr>
        <w:ind w:firstLine="720"/>
        <w:jc w:val="both"/>
        <w:rPr>
          <w:sz w:val="28"/>
          <w:lang w:val="kk-KZ"/>
        </w:rPr>
      </w:pPr>
      <w:r w:rsidRPr="00883F3F">
        <w:rPr>
          <w:sz w:val="28"/>
          <w:lang w:val="kk-KZ"/>
        </w:rPr>
        <w:t>14-тармақ мынадай редакцияда жазылсын:</w:t>
      </w:r>
      <w:r w:rsidRPr="00A41E67">
        <w:rPr>
          <w:sz w:val="28"/>
          <w:lang w:val="kk-KZ"/>
        </w:rPr>
        <w:t xml:space="preserve"> </w:t>
      </w:r>
    </w:p>
    <w:p w14:paraId="768653A3" w14:textId="6130077C" w:rsidR="008803AC" w:rsidRPr="008803AC" w:rsidRDefault="0057737C" w:rsidP="0057737C">
      <w:pPr>
        <w:ind w:firstLine="720"/>
        <w:jc w:val="both"/>
        <w:rPr>
          <w:sz w:val="28"/>
          <w:szCs w:val="28"/>
          <w:lang w:val="kk-KZ"/>
        </w:rPr>
      </w:pPr>
      <w:r w:rsidRPr="00A41E67">
        <w:rPr>
          <w:sz w:val="28"/>
          <w:lang w:val="kk-KZ"/>
        </w:rPr>
        <w:t xml:space="preserve">«14. </w:t>
      </w:r>
      <w:r w:rsidR="008803AC" w:rsidRPr="008803AC">
        <w:rPr>
          <w:sz w:val="28"/>
          <w:szCs w:val="28"/>
          <w:lang w:val="kk-KZ"/>
        </w:rPr>
        <w:t>Қоймада және сейф бөлмесінде кассалық операцияларды, механикаландыру құралдарына, жарықтандыруға</w:t>
      </w:r>
      <w:r w:rsidR="008803AC">
        <w:rPr>
          <w:sz w:val="28"/>
          <w:szCs w:val="28"/>
          <w:lang w:val="kk-KZ"/>
        </w:rPr>
        <w:t xml:space="preserve">, </w:t>
      </w:r>
      <w:r w:rsidR="00A51FEB">
        <w:rPr>
          <w:sz w:val="28"/>
          <w:szCs w:val="28"/>
          <w:lang w:val="kk-KZ"/>
        </w:rPr>
        <w:t>желдетуге</w:t>
      </w:r>
      <w:r w:rsidR="008803AC">
        <w:rPr>
          <w:sz w:val="28"/>
          <w:szCs w:val="28"/>
          <w:lang w:val="kk-KZ"/>
        </w:rPr>
        <w:t>,</w:t>
      </w:r>
      <w:r w:rsidR="008803AC" w:rsidRPr="008803AC">
        <w:rPr>
          <w:sz w:val="28"/>
          <w:szCs w:val="28"/>
          <w:lang w:val="kk-KZ"/>
        </w:rPr>
        <w:t xml:space="preserve"> қауіпсіздік және сигнализация жүйелеріне арналған құбырлар мен электр қуатының кабельдерін қоспағанда, коммуникациялар (энергия алуды және пайдалануды қамтамасыз ететін техникалық құрылғылар, электр беру желілері, газ және су құбырлары, трансформаторлық және сорғы станциялары, сондай-ақ инженерлік коммуникациялар, бақылау-өлшеу аспаптары) жүргізуге жол берілмейді.</w:t>
      </w:r>
    </w:p>
    <w:p w14:paraId="4DC3A813" w14:textId="7EE5232D" w:rsidR="008803AC" w:rsidRDefault="002E1696" w:rsidP="0057737C">
      <w:pPr>
        <w:ind w:firstLine="720"/>
        <w:jc w:val="both"/>
        <w:rPr>
          <w:sz w:val="28"/>
          <w:lang w:val="kk-KZ"/>
        </w:rPr>
      </w:pPr>
      <w:r w:rsidRPr="002E1696">
        <w:rPr>
          <w:sz w:val="28"/>
          <w:lang w:val="kk-KZ"/>
        </w:rPr>
        <w:t xml:space="preserve">Қойма мен сейф бөлмесіндегі желдеткішті жобалау кезінде </w:t>
      </w:r>
      <w:r>
        <w:rPr>
          <w:sz w:val="28"/>
          <w:lang w:val="kk-KZ"/>
        </w:rPr>
        <w:br/>
      </w:r>
      <w:r w:rsidRPr="002E1696">
        <w:rPr>
          <w:sz w:val="28"/>
          <w:lang w:val="kk-KZ"/>
        </w:rPr>
        <w:t>ҚР ЕЖ 4.02-101-2012</w:t>
      </w:r>
      <w:r>
        <w:rPr>
          <w:sz w:val="28"/>
          <w:lang w:val="kk-KZ"/>
        </w:rPr>
        <w:t> </w:t>
      </w:r>
      <w:r w:rsidR="00B66F6B">
        <w:rPr>
          <w:sz w:val="28"/>
          <w:lang w:val="kk-KZ"/>
        </w:rPr>
        <w:t>«</w:t>
      </w:r>
      <w:r w:rsidRPr="002E1696">
        <w:rPr>
          <w:sz w:val="28"/>
          <w:lang w:val="kk-KZ"/>
        </w:rPr>
        <w:t>Жылыту, желдету және ауаны баптау</w:t>
      </w:r>
      <w:r w:rsidR="00B66F6B">
        <w:rPr>
          <w:sz w:val="28"/>
          <w:lang w:val="kk-KZ"/>
        </w:rPr>
        <w:t>»</w:t>
      </w:r>
      <w:r w:rsidRPr="002E1696">
        <w:rPr>
          <w:sz w:val="28"/>
          <w:lang w:val="kk-KZ"/>
        </w:rPr>
        <w:t xml:space="preserve"> </w:t>
      </w:r>
      <w:r w:rsidR="00B66F6B">
        <w:rPr>
          <w:sz w:val="28"/>
          <w:lang w:val="kk-KZ"/>
        </w:rPr>
        <w:t xml:space="preserve">Қазақстан Республикасының </w:t>
      </w:r>
      <w:r w:rsidRPr="002E1696">
        <w:rPr>
          <w:sz w:val="28"/>
          <w:lang w:val="kk-KZ"/>
        </w:rPr>
        <w:t xml:space="preserve">мемлекеттік нормативтері пайдаланылады. Қойма есіктері ашылғаннан кейін қосылатын мәжбүрлі </w:t>
      </w:r>
      <w:r w:rsidRPr="00C50A0B">
        <w:rPr>
          <w:sz w:val="28"/>
          <w:lang w:val="kk-KZ"/>
        </w:rPr>
        <w:t xml:space="preserve">желдету жүйесімен </w:t>
      </w:r>
      <w:r w:rsidR="00A47A7E" w:rsidRPr="00C50A0B">
        <w:rPr>
          <w:sz w:val="28"/>
          <w:lang w:val="kk-KZ"/>
        </w:rPr>
        <w:t xml:space="preserve">қойманы </w:t>
      </w:r>
      <w:r w:rsidRPr="00C50A0B">
        <w:rPr>
          <w:sz w:val="28"/>
          <w:lang w:val="kk-KZ"/>
        </w:rPr>
        <w:t>жабдықтауға</w:t>
      </w:r>
      <w:r w:rsidRPr="002E1696">
        <w:rPr>
          <w:sz w:val="28"/>
          <w:lang w:val="kk-KZ"/>
        </w:rPr>
        <w:t xml:space="preserve"> жол беріледі.</w:t>
      </w:r>
    </w:p>
    <w:p w14:paraId="47CC6229" w14:textId="0E62F9F6" w:rsidR="002E1696" w:rsidRPr="001D0D0E" w:rsidRDefault="002E1696" w:rsidP="0057737C">
      <w:pPr>
        <w:ind w:firstLine="720"/>
        <w:jc w:val="both"/>
        <w:rPr>
          <w:sz w:val="28"/>
          <w:lang w:val="kk-KZ"/>
        </w:rPr>
      </w:pPr>
      <w:r w:rsidRPr="002E1696">
        <w:rPr>
          <w:sz w:val="28"/>
          <w:lang w:val="kk-KZ"/>
        </w:rPr>
        <w:t xml:space="preserve">Қойма мен сейф бөлмесіндегі желдеткіш </w:t>
      </w:r>
      <w:r w:rsidRPr="00EC7055">
        <w:rPr>
          <w:sz w:val="28"/>
          <w:lang w:val="kk-KZ"/>
        </w:rPr>
        <w:t xml:space="preserve">құрылғысы </w:t>
      </w:r>
      <w:r w:rsidR="00A47A7E" w:rsidRPr="00EC7055">
        <w:rPr>
          <w:sz w:val="28"/>
          <w:lang w:val="kk-KZ"/>
        </w:rPr>
        <w:t>ішке ен</w:t>
      </w:r>
      <w:r w:rsidR="000925C7" w:rsidRPr="00EC7055">
        <w:rPr>
          <w:sz w:val="28"/>
          <w:lang w:val="kk-KZ"/>
        </w:rPr>
        <w:t>уден қорғауды</w:t>
      </w:r>
      <w:r w:rsidRPr="002E1696">
        <w:rPr>
          <w:sz w:val="28"/>
          <w:lang w:val="kk-KZ"/>
        </w:rPr>
        <w:t xml:space="preserve"> қамтамасыз ететін арнайы сигнализациямен жабдықталуы тиіс.</w:t>
      </w:r>
      <w:r w:rsidR="00D26086" w:rsidRPr="00A41E67">
        <w:rPr>
          <w:sz w:val="28"/>
          <w:lang w:val="kk-KZ"/>
        </w:rPr>
        <w:t>»;</w:t>
      </w:r>
      <w:r w:rsidR="000925C7">
        <w:rPr>
          <w:sz w:val="28"/>
          <w:lang w:val="kk-KZ"/>
        </w:rPr>
        <w:t xml:space="preserve"> </w:t>
      </w:r>
    </w:p>
    <w:p w14:paraId="664B1D51" w14:textId="77777777" w:rsidR="002A5CD8" w:rsidRPr="00A41E67" w:rsidRDefault="002A5CD8" w:rsidP="0057737C">
      <w:pPr>
        <w:ind w:firstLine="720"/>
        <w:jc w:val="both"/>
        <w:rPr>
          <w:sz w:val="28"/>
          <w:lang w:val="kk-KZ"/>
        </w:rPr>
      </w:pPr>
      <w:r w:rsidRPr="00A41E67">
        <w:rPr>
          <w:sz w:val="28"/>
          <w:lang w:val="kk-KZ"/>
        </w:rPr>
        <w:t xml:space="preserve">16-тармақ мынадай редакцияда жазылсын: </w:t>
      </w:r>
    </w:p>
    <w:p w14:paraId="1CCD34C3" w14:textId="3B2A478C" w:rsidR="0057737C" w:rsidRPr="00A41E67" w:rsidRDefault="0057737C" w:rsidP="0057737C">
      <w:pPr>
        <w:ind w:firstLine="720"/>
        <w:jc w:val="both"/>
        <w:rPr>
          <w:sz w:val="28"/>
          <w:lang w:val="kk-KZ"/>
        </w:rPr>
      </w:pPr>
      <w:r w:rsidRPr="00A41E67">
        <w:rPr>
          <w:sz w:val="28"/>
          <w:lang w:val="kk-KZ"/>
        </w:rPr>
        <w:t xml:space="preserve">«16. </w:t>
      </w:r>
      <w:r w:rsidR="00EF16D3" w:rsidRPr="00A41E67">
        <w:rPr>
          <w:sz w:val="28"/>
          <w:szCs w:val="28"/>
          <w:lang w:val="kk-KZ"/>
        </w:rPr>
        <w:t>Касса (кассалар) үй-жайының құрылғысы мынадай өлшемдерге сәйкес келеді</w:t>
      </w:r>
      <w:r w:rsidRPr="00A41E67">
        <w:rPr>
          <w:sz w:val="28"/>
          <w:szCs w:val="28"/>
          <w:lang w:val="kk-KZ"/>
        </w:rPr>
        <w:t>:</w:t>
      </w:r>
      <w:r w:rsidR="00EF16D3" w:rsidRPr="00A41E67">
        <w:rPr>
          <w:sz w:val="28"/>
          <w:szCs w:val="28"/>
          <w:lang w:val="kk-KZ"/>
        </w:rPr>
        <w:t xml:space="preserve"> </w:t>
      </w:r>
    </w:p>
    <w:p w14:paraId="5A1B8241" w14:textId="4D8FE8D8" w:rsidR="00064A80" w:rsidRPr="00A41E67" w:rsidRDefault="0057737C" w:rsidP="0057737C">
      <w:pPr>
        <w:ind w:firstLine="720"/>
        <w:jc w:val="both"/>
        <w:rPr>
          <w:sz w:val="28"/>
          <w:lang w:val="kk-KZ"/>
        </w:rPr>
      </w:pPr>
      <w:r w:rsidRPr="00A41E67">
        <w:rPr>
          <w:sz w:val="28"/>
          <w:lang w:val="kk-KZ"/>
        </w:rPr>
        <w:t xml:space="preserve">1) </w:t>
      </w:r>
      <w:r w:rsidR="00064A80" w:rsidRPr="00A41E67">
        <w:rPr>
          <w:sz w:val="28"/>
          <w:lang w:val="kk-KZ"/>
        </w:rPr>
        <w:t>әрбір касса кабина</w:t>
      </w:r>
      <w:r w:rsidR="00663A2F" w:rsidRPr="00A41E67">
        <w:rPr>
          <w:sz w:val="28"/>
          <w:lang w:val="kk-KZ"/>
        </w:rPr>
        <w:t>сы</w:t>
      </w:r>
      <w:r w:rsidR="00064A80" w:rsidRPr="00A41E67">
        <w:rPr>
          <w:sz w:val="28"/>
          <w:lang w:val="kk-KZ"/>
        </w:rPr>
        <w:t xml:space="preserve">ның құлыппен жабылатын және </w:t>
      </w:r>
      <w:r w:rsidR="00254EB3" w:rsidRPr="00A41E67">
        <w:rPr>
          <w:sz w:val="28"/>
          <w:lang w:val="kk-KZ"/>
        </w:rPr>
        <w:t xml:space="preserve">бұзып кіре алмайтын берік </w:t>
      </w:r>
      <w:r w:rsidR="00064A80" w:rsidRPr="00A41E67">
        <w:rPr>
          <w:sz w:val="28"/>
          <w:lang w:val="kk-KZ"/>
        </w:rPr>
        <w:t>мета</w:t>
      </w:r>
      <w:r w:rsidR="00254EB3" w:rsidRPr="00A41E67">
        <w:rPr>
          <w:sz w:val="28"/>
          <w:lang w:val="kk-KZ"/>
        </w:rPr>
        <w:t xml:space="preserve">лл есігі бар </w:t>
      </w:r>
      <w:r w:rsidR="00064A80" w:rsidRPr="00A41E67">
        <w:rPr>
          <w:sz w:val="28"/>
          <w:lang w:val="kk-KZ"/>
        </w:rPr>
        <w:t xml:space="preserve">жеке кіретін жері </w:t>
      </w:r>
      <w:r w:rsidR="00254EB3" w:rsidRPr="00A41E67">
        <w:rPr>
          <w:sz w:val="28"/>
          <w:lang w:val="kk-KZ"/>
        </w:rPr>
        <w:t>болады.</w:t>
      </w:r>
    </w:p>
    <w:p w14:paraId="199C5FE1" w14:textId="57E85F90" w:rsidR="00064A80" w:rsidRPr="00A41E67" w:rsidRDefault="00254EB3" w:rsidP="0057737C">
      <w:pPr>
        <w:ind w:firstLine="720"/>
        <w:jc w:val="both"/>
        <w:rPr>
          <w:sz w:val="28"/>
          <w:lang w:val="kk-KZ"/>
        </w:rPr>
      </w:pPr>
      <w:r w:rsidRPr="00A41E67">
        <w:rPr>
          <w:sz w:val="28"/>
          <w:lang w:val="kk-KZ"/>
        </w:rPr>
        <w:t>Касса торабында орналасқан касса кабиналарының есіктерін банктің ішкі құжаттарына сәйкес ашық күйде ұстауға жол беріледі;</w:t>
      </w:r>
    </w:p>
    <w:p w14:paraId="0E27297D" w14:textId="6EA24378" w:rsidR="0057737C" w:rsidRPr="00A41E67" w:rsidRDefault="0057737C" w:rsidP="0057737C">
      <w:pPr>
        <w:ind w:firstLine="720"/>
        <w:jc w:val="both"/>
        <w:rPr>
          <w:sz w:val="28"/>
          <w:lang w:val="kk-KZ"/>
        </w:rPr>
      </w:pPr>
      <w:r w:rsidRPr="00A41E67">
        <w:rPr>
          <w:sz w:val="28"/>
          <w:lang w:val="kk-KZ"/>
        </w:rPr>
        <w:t xml:space="preserve">2) </w:t>
      </w:r>
      <w:r w:rsidR="00EF16D3" w:rsidRPr="00A41E67">
        <w:rPr>
          <w:sz w:val="28"/>
          <w:szCs w:val="28"/>
          <w:lang w:val="kk-KZ"/>
        </w:rPr>
        <w:t xml:space="preserve">кассаның қабырғалары, төбесі мен едені касса қызметкерінің қауіпсіздігін қамтамасыз ететін қорғаныс құралдарымен </w:t>
      </w:r>
      <w:r w:rsidR="00EF16D3" w:rsidRPr="00827086">
        <w:rPr>
          <w:sz w:val="28"/>
          <w:szCs w:val="28"/>
          <w:lang w:val="kk-KZ"/>
        </w:rPr>
        <w:t>жабдықталады;</w:t>
      </w:r>
    </w:p>
    <w:p w14:paraId="1B93B054" w14:textId="1EA8A983" w:rsidR="00663A2F" w:rsidRPr="00A41E67" w:rsidRDefault="0057737C" w:rsidP="0057737C">
      <w:pPr>
        <w:ind w:firstLine="720"/>
        <w:jc w:val="both"/>
        <w:rPr>
          <w:sz w:val="28"/>
          <w:lang w:val="kk-KZ"/>
        </w:rPr>
      </w:pPr>
      <w:r w:rsidRPr="00A41E67">
        <w:rPr>
          <w:sz w:val="28"/>
          <w:lang w:val="kk-KZ"/>
        </w:rPr>
        <w:t>3)</w:t>
      </w:r>
      <w:r w:rsidR="00213DEC" w:rsidRPr="00A41E67">
        <w:rPr>
          <w:sz w:val="28"/>
          <w:lang w:val="kk-KZ"/>
        </w:rPr>
        <w:t xml:space="preserve"> </w:t>
      </w:r>
      <w:r w:rsidR="00663A2F" w:rsidRPr="00A41E67">
        <w:rPr>
          <w:sz w:val="28"/>
          <w:lang w:val="kk-KZ"/>
        </w:rPr>
        <w:t>кассаның алдыңғы бөлігінде касса қызметкерінің қауіпсіздігін қамтамасыз ететін және қолма-қол ақша мен құндылықтарды</w:t>
      </w:r>
      <w:r w:rsidR="00224E63">
        <w:rPr>
          <w:sz w:val="28"/>
          <w:lang w:val="kk-KZ"/>
        </w:rPr>
        <w:t>ң</w:t>
      </w:r>
      <w:r w:rsidR="00663A2F" w:rsidRPr="00A41E67">
        <w:rPr>
          <w:sz w:val="28"/>
          <w:lang w:val="kk-KZ"/>
        </w:rPr>
        <w:t xml:space="preserve"> ұрла</w:t>
      </w:r>
      <w:r w:rsidR="00224E63">
        <w:rPr>
          <w:sz w:val="28"/>
          <w:lang w:val="kk-KZ"/>
        </w:rPr>
        <w:t>н</w:t>
      </w:r>
      <w:r w:rsidR="00663A2F" w:rsidRPr="00A41E67">
        <w:rPr>
          <w:sz w:val="28"/>
          <w:lang w:val="kk-KZ"/>
        </w:rPr>
        <w:t xml:space="preserve">у мүмкіндігін болдырмайтын EN 1627-2011 халықаралық стандартына сәйкес </w:t>
      </w:r>
      <w:r w:rsidR="00213DEC" w:rsidRPr="00A41E67">
        <w:rPr>
          <w:sz w:val="28"/>
          <w:lang w:val="kk-KZ"/>
        </w:rPr>
        <w:t xml:space="preserve">бұзып кіре алмайтын берік </w:t>
      </w:r>
      <w:r w:rsidR="00663A2F" w:rsidRPr="00A41E67">
        <w:rPr>
          <w:sz w:val="28"/>
          <w:lang w:val="kk-KZ"/>
        </w:rPr>
        <w:t xml:space="preserve">RC 2 сыныпты </w:t>
      </w:r>
      <w:r w:rsidR="009A0DC6">
        <w:rPr>
          <w:sz w:val="28"/>
          <w:lang w:val="kk-KZ"/>
        </w:rPr>
        <w:t>әйнегімен</w:t>
      </w:r>
      <w:r w:rsidR="00663A2F" w:rsidRPr="00A41E67">
        <w:rPr>
          <w:sz w:val="28"/>
          <w:lang w:val="kk-KZ"/>
        </w:rPr>
        <w:t xml:space="preserve"> жабдықталған терезе ойығы </w:t>
      </w:r>
      <w:r w:rsidR="00663A2F" w:rsidRPr="00827086">
        <w:rPr>
          <w:sz w:val="28"/>
          <w:lang w:val="kk-KZ"/>
        </w:rPr>
        <w:t>болады</w:t>
      </w:r>
      <w:r w:rsidR="006D5647" w:rsidRPr="00827086">
        <w:rPr>
          <w:sz w:val="28"/>
          <w:lang w:val="kk-KZ"/>
        </w:rPr>
        <w:t>;</w:t>
      </w:r>
      <w:r w:rsidR="00663A2F" w:rsidRPr="00A41E67">
        <w:rPr>
          <w:sz w:val="28"/>
          <w:lang w:val="kk-KZ"/>
        </w:rPr>
        <w:t xml:space="preserve"> </w:t>
      </w:r>
      <w:r w:rsidR="00213DEC" w:rsidRPr="00A41E67">
        <w:rPr>
          <w:sz w:val="28"/>
          <w:lang w:val="kk-KZ"/>
        </w:rPr>
        <w:t xml:space="preserve"> </w:t>
      </w:r>
      <w:r w:rsidR="00224E63">
        <w:rPr>
          <w:sz w:val="28"/>
          <w:lang w:val="kk-KZ"/>
        </w:rPr>
        <w:t xml:space="preserve"> </w:t>
      </w:r>
    </w:p>
    <w:p w14:paraId="3DDDB288" w14:textId="076898AF" w:rsidR="0057737C" w:rsidRPr="00A41E67" w:rsidRDefault="0057737C" w:rsidP="0057737C">
      <w:pPr>
        <w:ind w:firstLine="720"/>
        <w:jc w:val="both"/>
        <w:rPr>
          <w:sz w:val="28"/>
          <w:lang w:val="kk-KZ"/>
        </w:rPr>
      </w:pPr>
      <w:r w:rsidRPr="00A41E67">
        <w:rPr>
          <w:sz w:val="28"/>
          <w:lang w:val="kk-KZ"/>
        </w:rPr>
        <w:lastRenderedPageBreak/>
        <w:t xml:space="preserve">4) </w:t>
      </w:r>
      <w:r w:rsidR="00EF16D3" w:rsidRPr="00A41E67">
        <w:rPr>
          <w:color w:val="000000"/>
          <w:sz w:val="28"/>
          <w:szCs w:val="28"/>
          <w:lang w:val="kk-KZ"/>
        </w:rPr>
        <w:t>кассаның алдыңғы бөлігі қолма-қол ақша мен құндылықтарды беру үшін арнайы тасымалдау құрылғылармен жабдықталады. Тасымалдау құрылғысын іске қосу және бекіту тетігі жарамды күйінде кассаның ішінде болады.</w:t>
      </w:r>
    </w:p>
    <w:p w14:paraId="5BDC103F" w14:textId="18268468" w:rsidR="00EF16D3" w:rsidRPr="00A41E67" w:rsidRDefault="00EF16D3" w:rsidP="0057737C">
      <w:pPr>
        <w:ind w:firstLine="720"/>
        <w:jc w:val="both"/>
        <w:rPr>
          <w:sz w:val="28"/>
          <w:lang w:val="kk-KZ"/>
        </w:rPr>
      </w:pPr>
      <w:r w:rsidRPr="00A41E67">
        <w:rPr>
          <w:sz w:val="28"/>
          <w:lang w:val="kk-KZ"/>
        </w:rPr>
        <w:t xml:space="preserve">Әйнек пен тасымалдайтын құрылғы арасында тесіктердің пайда болуына жол берілмейді. </w:t>
      </w:r>
    </w:p>
    <w:p w14:paraId="3B77E1D2" w14:textId="77777777" w:rsidR="00EF16D3" w:rsidRPr="00EF16D3" w:rsidRDefault="00EF16D3" w:rsidP="00EF16D3">
      <w:pPr>
        <w:ind w:firstLine="720"/>
        <w:jc w:val="both"/>
        <w:rPr>
          <w:sz w:val="28"/>
          <w:lang w:val="kk-KZ"/>
        </w:rPr>
      </w:pPr>
      <w:r w:rsidRPr="00A41E67">
        <w:rPr>
          <w:sz w:val="28"/>
          <w:lang w:val="kk-KZ"/>
        </w:rPr>
        <w:t>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p w14:paraId="011F064A" w14:textId="77777777" w:rsidR="00EF16D3" w:rsidRPr="00EF16D3" w:rsidRDefault="00EF16D3" w:rsidP="00EF16D3">
      <w:pPr>
        <w:ind w:firstLine="720"/>
        <w:jc w:val="both"/>
        <w:rPr>
          <w:sz w:val="28"/>
          <w:lang w:val="kk-KZ"/>
        </w:rPr>
      </w:pPr>
      <w:r w:rsidRPr="00A41E67">
        <w:rPr>
          <w:sz w:val="28"/>
          <w:lang w:val="kk-KZ"/>
        </w:rPr>
        <w:t>5) кассалардың арасы кассаларды және тиісінше касса қызметкерлерінің арасында олардың жұмыс орындарын бөліп тұратын қалқалармен жабдықталады;</w:t>
      </w:r>
    </w:p>
    <w:p w14:paraId="1E4105EC" w14:textId="77777777" w:rsidR="00EF16D3" w:rsidRPr="00EF16D3" w:rsidRDefault="00EF16D3" w:rsidP="00EF16D3">
      <w:pPr>
        <w:ind w:firstLine="720"/>
        <w:jc w:val="both"/>
        <w:rPr>
          <w:sz w:val="28"/>
          <w:lang w:val="kk-KZ"/>
        </w:rPr>
      </w:pPr>
      <w:r w:rsidRPr="00A41E67">
        <w:rPr>
          <w:sz w:val="28"/>
          <w:lang w:val="kk-KZ"/>
        </w:rPr>
        <w:t>6) касса бейнебақылау жүйесінің бейнекамераларымен жабдықталады;</w:t>
      </w:r>
    </w:p>
    <w:p w14:paraId="0B916487" w14:textId="26F85202" w:rsidR="0057737C" w:rsidRPr="00A41E67" w:rsidRDefault="00EF16D3" w:rsidP="00EF16D3">
      <w:pPr>
        <w:ind w:firstLine="720"/>
        <w:jc w:val="both"/>
        <w:rPr>
          <w:sz w:val="28"/>
          <w:lang w:val="kk-KZ"/>
        </w:rPr>
      </w:pPr>
      <w:r w:rsidRPr="00A41E67">
        <w:rPr>
          <w:sz w:val="28"/>
          <w:lang w:val="kk-KZ"/>
        </w:rPr>
        <w:t>7) касса сөйлесу құрылғысымен (микрофонмен) жабдықталады.</w:t>
      </w:r>
      <w:r w:rsidR="0057737C" w:rsidRPr="00A41E67">
        <w:rPr>
          <w:sz w:val="28"/>
          <w:lang w:val="kk-KZ"/>
        </w:rPr>
        <w:t>»;</w:t>
      </w:r>
    </w:p>
    <w:p w14:paraId="444D5AE7" w14:textId="77777777" w:rsidR="002A5CD8" w:rsidRPr="00A41E67" w:rsidRDefault="002A5CD8" w:rsidP="0057737C">
      <w:pPr>
        <w:ind w:firstLine="720"/>
        <w:jc w:val="both"/>
        <w:rPr>
          <w:sz w:val="28"/>
          <w:lang w:val="kk-KZ"/>
        </w:rPr>
      </w:pPr>
      <w:r w:rsidRPr="00A41E67">
        <w:rPr>
          <w:sz w:val="28"/>
          <w:lang w:val="kk-KZ"/>
        </w:rPr>
        <w:t>17-тармақ алынып тасталсын.</w:t>
      </w:r>
    </w:p>
    <w:p w14:paraId="70F683A2" w14:textId="77777777" w:rsidR="002A5CD8" w:rsidRPr="00A41E67" w:rsidRDefault="002A5CD8" w:rsidP="0057737C">
      <w:pPr>
        <w:ind w:firstLine="720"/>
        <w:jc w:val="both"/>
        <w:rPr>
          <w:sz w:val="28"/>
          <w:lang w:val="kk-KZ"/>
        </w:rPr>
      </w:pPr>
      <w:r w:rsidRPr="00A41E67">
        <w:rPr>
          <w:sz w:val="28"/>
          <w:lang w:val="kk-KZ"/>
        </w:rPr>
        <w:t xml:space="preserve">22 және 23-тармақтар мынадай редакцияда жазылсын: </w:t>
      </w:r>
    </w:p>
    <w:p w14:paraId="4825560A" w14:textId="2FCD3DA4" w:rsidR="007B63A5" w:rsidRPr="00A41E67" w:rsidRDefault="007B63A5" w:rsidP="007B63A5">
      <w:pPr>
        <w:ind w:firstLine="720"/>
        <w:jc w:val="both"/>
        <w:rPr>
          <w:sz w:val="28"/>
          <w:lang w:val="kk-KZ"/>
        </w:rPr>
      </w:pPr>
      <w:r w:rsidRPr="00A41E67">
        <w:rPr>
          <w:sz w:val="28"/>
          <w:lang w:val="kk-KZ"/>
        </w:rPr>
        <w:t xml:space="preserve">«22. Көшеден жеке кіру есігі бар, үйлерде (ғимараттарда, үй-жайларда) орналасқан уәкілетті ұйымның үй-жайы мынадай үй-жайларды қамтиды: </w:t>
      </w:r>
    </w:p>
    <w:p w14:paraId="5B629B5E" w14:textId="77777777" w:rsidR="007B63A5" w:rsidRPr="00A41E67" w:rsidRDefault="007B63A5" w:rsidP="007B63A5">
      <w:pPr>
        <w:ind w:firstLine="720"/>
        <w:jc w:val="both"/>
        <w:rPr>
          <w:sz w:val="28"/>
          <w:lang w:val="kk-KZ"/>
        </w:rPr>
      </w:pPr>
      <w:r w:rsidRPr="00A41E67">
        <w:rPr>
          <w:sz w:val="28"/>
          <w:lang w:val="kk-KZ"/>
        </w:rPr>
        <w:t>1) касса;</w:t>
      </w:r>
    </w:p>
    <w:p w14:paraId="70EF47E7" w14:textId="77777777" w:rsidR="007B63A5" w:rsidRPr="00A41E67" w:rsidRDefault="007B63A5" w:rsidP="007B63A5">
      <w:pPr>
        <w:ind w:firstLine="720"/>
        <w:jc w:val="both"/>
        <w:rPr>
          <w:sz w:val="28"/>
          <w:lang w:val="kk-KZ"/>
        </w:rPr>
      </w:pPr>
      <w:r w:rsidRPr="00A41E67">
        <w:rPr>
          <w:sz w:val="28"/>
          <w:lang w:val="kk-KZ"/>
        </w:rPr>
        <w:t>2) операциялық зал немесе клиентке қызмет көрсетуге арналған үй-жай.</w:t>
      </w:r>
    </w:p>
    <w:p w14:paraId="70992C8F" w14:textId="6A188610" w:rsidR="007B63A5" w:rsidRPr="00A41E67" w:rsidRDefault="007B63A5" w:rsidP="007B63A5">
      <w:pPr>
        <w:ind w:firstLine="720"/>
        <w:jc w:val="both"/>
        <w:rPr>
          <w:sz w:val="28"/>
          <w:highlight w:val="yellow"/>
          <w:lang w:val="kk-KZ"/>
        </w:rPr>
      </w:pPr>
      <w:r w:rsidRPr="00A41E67">
        <w:rPr>
          <w:sz w:val="28"/>
          <w:lang w:val="kk-KZ"/>
        </w:rPr>
        <w:t>Уәкілетті ұйымның айырбастау пунктінің үй-жайы құқық белгілейтін құжатта және (немесе) жалдау шартында көрсетілген мекенжай бойынша орналасуға тиіс.</w:t>
      </w:r>
    </w:p>
    <w:p w14:paraId="74E686B5" w14:textId="68DCF7DB" w:rsidR="007B63A5" w:rsidRPr="00A41E67" w:rsidRDefault="007B63A5" w:rsidP="0057737C">
      <w:pPr>
        <w:ind w:firstLine="720"/>
        <w:jc w:val="both"/>
        <w:rPr>
          <w:sz w:val="28"/>
          <w:lang w:val="kk-KZ"/>
        </w:rPr>
      </w:pPr>
      <w:r w:rsidRPr="00A41E67">
        <w:rPr>
          <w:sz w:val="28"/>
          <w:lang w:val="kk-KZ"/>
        </w:rPr>
        <w:t xml:space="preserve">23. Уәкілетті ұйым кассасының үй-жайларын жайластыру Қағидалардың </w:t>
      </w:r>
      <w:bookmarkStart w:id="2" w:name="sub1007421409"/>
      <w:r w:rsidRPr="00A41E67">
        <w:rPr>
          <w:sz w:val="28"/>
          <w:lang w:val="kk-KZ"/>
        </w:rPr>
        <w:fldChar w:fldCharType="begin"/>
      </w:r>
      <w:r w:rsidRPr="00A41E67">
        <w:rPr>
          <w:sz w:val="28"/>
          <w:lang w:val="kk-KZ"/>
        </w:rPr>
        <w:instrText xml:space="preserve"> HYPERLINK "jl:32250491.1600" </w:instrText>
      </w:r>
      <w:r w:rsidRPr="00A41E67">
        <w:rPr>
          <w:sz w:val="28"/>
          <w:lang w:val="kk-KZ"/>
        </w:rPr>
        <w:fldChar w:fldCharType="separate"/>
      </w:r>
      <w:r w:rsidRPr="00A41E67">
        <w:rPr>
          <w:sz w:val="28"/>
          <w:lang w:val="kk-KZ"/>
        </w:rPr>
        <w:t>16</w:t>
      </w:r>
      <w:r w:rsidRPr="00A41E67">
        <w:rPr>
          <w:sz w:val="28"/>
          <w:lang w:val="kk-KZ"/>
        </w:rPr>
        <w:fldChar w:fldCharType="end"/>
      </w:r>
      <w:bookmarkEnd w:id="2"/>
      <w:r w:rsidRPr="00A41E67">
        <w:rPr>
          <w:sz w:val="28"/>
          <w:lang w:val="kk-KZ"/>
        </w:rPr>
        <w:t>-тармағына сәйкес жүзеге асырылады.».</w:t>
      </w:r>
    </w:p>
    <w:p w14:paraId="70E1FA33" w14:textId="213F28E5" w:rsidR="00864035" w:rsidRPr="00A41E67" w:rsidRDefault="0018226F" w:rsidP="00864035">
      <w:pPr>
        <w:ind w:firstLine="720"/>
        <w:jc w:val="both"/>
        <w:rPr>
          <w:sz w:val="28"/>
          <w:szCs w:val="28"/>
          <w:lang w:val="kk-KZ"/>
        </w:rPr>
      </w:pPr>
      <w:r w:rsidRPr="00A41E67">
        <w:rPr>
          <w:sz w:val="28"/>
          <w:lang w:val="kk-KZ"/>
        </w:rPr>
        <w:t xml:space="preserve">2. </w:t>
      </w:r>
      <w:r w:rsidR="00864035" w:rsidRPr="00A41E67">
        <w:rPr>
          <w:sz w:val="28"/>
          <w:szCs w:val="28"/>
          <w:lang w:val="kk-KZ"/>
        </w:rPr>
        <w:t>Қазақстан Республикасы Ұлттық Банкінің Қолма-қол ақша айналысы департаменті Қазақстан Республикасының заңнамасында белгіленген тәртіппен:</w:t>
      </w:r>
    </w:p>
    <w:p w14:paraId="2A0A01D5" w14:textId="28F86580" w:rsidR="00ED5960" w:rsidRPr="00A41E67" w:rsidRDefault="0018226F" w:rsidP="0018226F">
      <w:pPr>
        <w:ind w:firstLine="720"/>
        <w:jc w:val="both"/>
        <w:rPr>
          <w:sz w:val="28"/>
          <w:lang w:val="kk-KZ"/>
        </w:rPr>
      </w:pPr>
      <w:r w:rsidRPr="00A41E67">
        <w:rPr>
          <w:sz w:val="28"/>
          <w:lang w:val="kk-KZ"/>
        </w:rPr>
        <w:t>1)</w:t>
      </w:r>
      <w:r w:rsidR="000170AF" w:rsidRPr="00A41E67">
        <w:rPr>
          <w:sz w:val="28"/>
          <w:lang w:val="kk-KZ"/>
        </w:rPr>
        <w:t xml:space="preserve"> </w:t>
      </w:r>
      <w:r w:rsidR="00ED5960" w:rsidRPr="00A41E67">
        <w:rPr>
          <w:sz w:val="28"/>
          <w:lang w:val="kk-KZ"/>
        </w:rPr>
        <w:t xml:space="preserve">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 </w:t>
      </w:r>
    </w:p>
    <w:p w14:paraId="2FB955A0" w14:textId="7B05C83D" w:rsidR="00ED5960" w:rsidRPr="00A41E67" w:rsidRDefault="0018226F" w:rsidP="0018226F">
      <w:pPr>
        <w:ind w:firstLine="720"/>
        <w:jc w:val="both"/>
        <w:rPr>
          <w:lang w:val="kk-KZ"/>
        </w:rPr>
      </w:pPr>
      <w:r w:rsidRPr="00A41E67">
        <w:rPr>
          <w:sz w:val="28"/>
          <w:lang w:val="kk-KZ"/>
        </w:rPr>
        <w:t>2)</w:t>
      </w:r>
      <w:r w:rsidR="000170AF" w:rsidRPr="00A41E67">
        <w:rPr>
          <w:sz w:val="28"/>
          <w:lang w:val="kk-KZ"/>
        </w:rPr>
        <w:t xml:space="preserve"> </w:t>
      </w:r>
      <w:r w:rsidR="00ED5960" w:rsidRPr="00A41E67">
        <w:rPr>
          <w:sz w:val="28"/>
          <w:lang w:val="kk-KZ"/>
        </w:rPr>
        <w:t>осы қаулыны ресми жарияланғаннан кейін Қазақстан Республикасы Ұлттық Банкінің ресми интернет-ресурсына орналастыруды;</w:t>
      </w:r>
    </w:p>
    <w:p w14:paraId="2366AE5E" w14:textId="283FF8D1" w:rsidR="00955C95" w:rsidRPr="00A41E67" w:rsidRDefault="0018226F" w:rsidP="0018226F">
      <w:pPr>
        <w:ind w:firstLine="720"/>
        <w:jc w:val="both"/>
        <w:rPr>
          <w:sz w:val="28"/>
          <w:lang w:val="kk-KZ"/>
        </w:rPr>
      </w:pPr>
      <w:r w:rsidRPr="00A41E67">
        <w:rPr>
          <w:sz w:val="28"/>
          <w:lang w:val="kk-KZ"/>
        </w:rPr>
        <w:t>3)</w:t>
      </w:r>
      <w:r w:rsidR="000170AF" w:rsidRPr="00A41E67">
        <w:rPr>
          <w:sz w:val="28"/>
          <w:lang w:val="kk-KZ"/>
        </w:rPr>
        <w:t xml:space="preserve"> </w:t>
      </w:r>
      <w:r w:rsidR="00955C95" w:rsidRPr="00A41E67">
        <w:rPr>
          <w:sz w:val="28"/>
          <w:lang w:val="kk-KZ"/>
        </w:rPr>
        <w:t>осы қаулы мемлекеттік тіркелгеннен кейін он жұмыс күні ішінде Қазақстан Республикасы Ұлттық Банкінің Заң департаментіне осы тармақтың</w:t>
      </w:r>
      <w:r w:rsidR="007775B0">
        <w:rPr>
          <w:sz w:val="28"/>
          <w:lang w:val="kk-KZ"/>
        </w:rPr>
        <w:t xml:space="preserve"> 2) </w:t>
      </w:r>
      <w:r w:rsidR="00955C95" w:rsidRPr="00A41E67">
        <w:rPr>
          <w:sz w:val="28"/>
          <w:lang w:val="kk-KZ"/>
        </w:rPr>
        <w:t xml:space="preserve">тармақшасында көзделген іс-шаралардың орындалуы туралы мәліметтерді ұсынуды қамтамасыз етсін.  </w:t>
      </w:r>
    </w:p>
    <w:p w14:paraId="2AA0A73B" w14:textId="30491BE2" w:rsidR="00CB7CC3" w:rsidRPr="00A41E67" w:rsidRDefault="0018226F" w:rsidP="0018226F">
      <w:pPr>
        <w:ind w:firstLine="720"/>
        <w:jc w:val="both"/>
        <w:rPr>
          <w:sz w:val="28"/>
          <w:lang w:val="kk-KZ"/>
        </w:rPr>
      </w:pPr>
      <w:r w:rsidRPr="00A41E67">
        <w:rPr>
          <w:sz w:val="28"/>
          <w:lang w:val="kk-KZ"/>
        </w:rPr>
        <w:t xml:space="preserve">3. </w:t>
      </w:r>
      <w:r w:rsidR="00CB7CC3" w:rsidRPr="00A41E67">
        <w:rPr>
          <w:sz w:val="28"/>
          <w:lang w:val="kk-KZ"/>
        </w:rPr>
        <w:t>Осы қаулының орындалуын бақылау Қазақстан Республикасы Ұлттық Банкі Төрағасының</w:t>
      </w:r>
      <w:r w:rsidR="00CB7CC3" w:rsidRPr="00A41E67">
        <w:rPr>
          <w:lang w:val="kk-KZ"/>
        </w:rPr>
        <w:t xml:space="preserve"> </w:t>
      </w:r>
      <w:r w:rsidR="00CB7CC3" w:rsidRPr="00A41E67">
        <w:rPr>
          <w:sz w:val="28"/>
          <w:lang w:val="kk-KZ"/>
        </w:rPr>
        <w:t>жетекшілік ететін орынбасарына жүктелсін.</w:t>
      </w:r>
    </w:p>
    <w:p w14:paraId="159DB756" w14:textId="781CDF7F" w:rsidR="003C39DF" w:rsidRPr="00A41E67" w:rsidRDefault="0018226F" w:rsidP="007775B0">
      <w:pPr>
        <w:ind w:firstLine="720"/>
        <w:jc w:val="both"/>
        <w:rPr>
          <w:sz w:val="28"/>
          <w:lang w:val="kk-KZ"/>
        </w:rPr>
      </w:pPr>
      <w:r w:rsidRPr="00827086">
        <w:rPr>
          <w:sz w:val="28"/>
          <w:lang w:val="kk-KZ"/>
        </w:rPr>
        <w:t xml:space="preserve">4. </w:t>
      </w:r>
      <w:r w:rsidR="00A63286" w:rsidRPr="00827086">
        <w:rPr>
          <w:sz w:val="28"/>
          <w:szCs w:val="28"/>
          <w:lang w:val="kk-KZ"/>
        </w:rPr>
        <w:t xml:space="preserve">Осы қаулы алғашқы ресми жарияланған күнінен </w:t>
      </w:r>
      <w:r w:rsidR="00A63286" w:rsidRPr="004801D5">
        <w:rPr>
          <w:sz w:val="28"/>
          <w:szCs w:val="28"/>
          <w:lang w:val="kk-KZ"/>
        </w:rPr>
        <w:t xml:space="preserve">кейін күнтізбелік бір жүз сексен күн өткен соң қолданысқа енгізілетін </w:t>
      </w:r>
      <w:r w:rsidR="00827086" w:rsidRPr="004801D5">
        <w:rPr>
          <w:sz w:val="28"/>
          <w:lang w:val="kk-KZ"/>
        </w:rPr>
        <w:t xml:space="preserve">осы қаулының 1 тармағының </w:t>
      </w:r>
      <w:r w:rsidR="00030138" w:rsidRPr="004801D5">
        <w:rPr>
          <w:sz w:val="28"/>
          <w:lang w:val="kk-KZ"/>
        </w:rPr>
        <w:t xml:space="preserve">он сегізінші, он тоғызыншы, жиырмасыншы және </w:t>
      </w:r>
      <w:r w:rsidR="00827086" w:rsidRPr="004801D5">
        <w:rPr>
          <w:sz w:val="28"/>
          <w:lang w:val="kk-KZ"/>
        </w:rPr>
        <w:t>отыз екінші абзацын қоспағанда</w:t>
      </w:r>
      <w:r w:rsidR="00A63286" w:rsidRPr="004801D5">
        <w:rPr>
          <w:sz w:val="28"/>
          <w:lang w:val="kk-KZ"/>
        </w:rPr>
        <w:t>,</w:t>
      </w:r>
      <w:r w:rsidR="00A63286" w:rsidRPr="00827086">
        <w:rPr>
          <w:sz w:val="28"/>
          <w:lang w:val="kk-KZ"/>
        </w:rPr>
        <w:t xml:space="preserve"> осы қаулы алғашқы ресми жарияланған күнінен кейін күнтізбелік он күн өткен соң қолданысқа енгізіледі.</w:t>
      </w:r>
    </w:p>
    <w:p w14:paraId="6D5B8356" w14:textId="71CA9DE2" w:rsidR="00A63286" w:rsidRPr="00A41E67" w:rsidRDefault="00A63286" w:rsidP="00A63286">
      <w:pPr>
        <w:ind w:firstLine="708"/>
        <w:jc w:val="both"/>
        <w:rPr>
          <w:sz w:val="28"/>
          <w:lang w:val="kk-KZ"/>
        </w:rPr>
      </w:pPr>
    </w:p>
    <w:p w14:paraId="0517D70C" w14:textId="77777777" w:rsidR="00A63286" w:rsidRPr="00A41E67" w:rsidRDefault="00A63286" w:rsidP="00A63286">
      <w:pPr>
        <w:ind w:firstLine="708"/>
        <w:jc w:val="both"/>
        <w:rPr>
          <w:sz w:val="28"/>
          <w:szCs w:val="28"/>
          <w:lang w:val="kk-KZ"/>
        </w:rPr>
      </w:pPr>
    </w:p>
    <w:p w14:paraId="2A4F12B7" w14:textId="69617625" w:rsidR="00F65696" w:rsidRPr="00A41E67" w:rsidRDefault="0030329D" w:rsidP="00F65696">
      <w:pPr>
        <w:ind w:firstLine="708"/>
        <w:rPr>
          <w:b/>
          <w:sz w:val="28"/>
          <w:szCs w:val="28"/>
          <w:lang w:val="kk-KZ"/>
        </w:rPr>
      </w:pPr>
      <w:r w:rsidRPr="00A41E67">
        <w:rPr>
          <w:b/>
          <w:sz w:val="28"/>
          <w:szCs w:val="28"/>
          <w:lang w:val="kk-KZ"/>
        </w:rPr>
        <w:t xml:space="preserve">       </w:t>
      </w:r>
      <w:r w:rsidR="00A63286" w:rsidRPr="00A41E67">
        <w:rPr>
          <w:b/>
          <w:sz w:val="28"/>
          <w:szCs w:val="28"/>
          <w:lang w:val="kk-KZ"/>
        </w:rPr>
        <w:t>Ұлттық Банктің</w:t>
      </w:r>
    </w:p>
    <w:p w14:paraId="26462FA3" w14:textId="6F079BF7" w:rsidR="00BD40CF" w:rsidRPr="00A41E67" w:rsidRDefault="00A63286" w:rsidP="00F65696">
      <w:pPr>
        <w:overflowPunct/>
        <w:autoSpaceDE/>
        <w:autoSpaceDN/>
        <w:adjustRightInd/>
        <w:ind w:firstLine="709"/>
        <w:jc w:val="both"/>
        <w:rPr>
          <w:b/>
          <w:sz w:val="28"/>
          <w:szCs w:val="28"/>
          <w:lang w:val="kk-KZ"/>
        </w:rPr>
      </w:pPr>
      <w:r w:rsidRPr="00A41E67">
        <w:rPr>
          <w:b/>
          <w:sz w:val="28"/>
          <w:szCs w:val="28"/>
          <w:lang w:val="kk-KZ"/>
        </w:rPr>
        <w:t xml:space="preserve">           Төрағасы</w:t>
      </w:r>
      <w:r w:rsidR="00F65696" w:rsidRPr="00A41E67">
        <w:rPr>
          <w:b/>
          <w:sz w:val="28"/>
          <w:szCs w:val="28"/>
          <w:lang w:val="kk-KZ"/>
        </w:rPr>
        <w:t xml:space="preserve">                                                </w:t>
      </w:r>
      <w:r w:rsidR="000170AF" w:rsidRPr="00A41E67">
        <w:rPr>
          <w:b/>
          <w:sz w:val="28"/>
          <w:szCs w:val="28"/>
          <w:lang w:val="kk-KZ"/>
        </w:rPr>
        <w:t xml:space="preserve">      </w:t>
      </w:r>
      <w:r w:rsidRPr="00A41E67">
        <w:rPr>
          <w:b/>
          <w:sz w:val="28"/>
          <w:szCs w:val="28"/>
          <w:lang w:val="kk-KZ"/>
        </w:rPr>
        <w:t>Т.М. Сү</w:t>
      </w:r>
      <w:r w:rsidR="00F65696" w:rsidRPr="00A41E67">
        <w:rPr>
          <w:b/>
          <w:sz w:val="28"/>
          <w:szCs w:val="28"/>
          <w:lang w:val="kk-KZ"/>
        </w:rPr>
        <w:t>лейменов</w:t>
      </w:r>
    </w:p>
    <w:p w14:paraId="793A24C3" w14:textId="18C80666" w:rsidR="000170AF" w:rsidRPr="00A41E67" w:rsidRDefault="000170AF" w:rsidP="00F65696">
      <w:pPr>
        <w:overflowPunct/>
        <w:autoSpaceDE/>
        <w:autoSpaceDN/>
        <w:adjustRightInd/>
        <w:ind w:firstLine="709"/>
        <w:jc w:val="both"/>
        <w:rPr>
          <w:sz w:val="28"/>
          <w:szCs w:val="28"/>
          <w:lang w:val="kk-KZ"/>
        </w:rPr>
      </w:pPr>
    </w:p>
    <w:p w14:paraId="4CAA2B0E" w14:textId="395D0942" w:rsidR="000170AF" w:rsidRPr="00A41E67" w:rsidRDefault="000170AF" w:rsidP="00F65696">
      <w:pPr>
        <w:overflowPunct/>
        <w:autoSpaceDE/>
        <w:autoSpaceDN/>
        <w:adjustRightInd/>
        <w:ind w:firstLine="709"/>
        <w:jc w:val="both"/>
        <w:rPr>
          <w:sz w:val="28"/>
          <w:szCs w:val="28"/>
          <w:lang w:val="kk-KZ"/>
        </w:rPr>
      </w:pPr>
    </w:p>
    <w:p w14:paraId="4138F09C" w14:textId="5F318A3A" w:rsidR="000170AF" w:rsidRPr="00A41E67" w:rsidRDefault="000170AF" w:rsidP="00F65696">
      <w:pPr>
        <w:overflowPunct/>
        <w:autoSpaceDE/>
        <w:autoSpaceDN/>
        <w:adjustRightInd/>
        <w:ind w:firstLine="709"/>
        <w:jc w:val="both"/>
        <w:rPr>
          <w:sz w:val="28"/>
          <w:szCs w:val="28"/>
          <w:lang w:val="kk-KZ"/>
        </w:rPr>
      </w:pPr>
    </w:p>
    <w:p w14:paraId="0A90B920" w14:textId="2CC1BE77" w:rsidR="000170AF" w:rsidRPr="00A41E67" w:rsidRDefault="000170AF" w:rsidP="00F65696">
      <w:pPr>
        <w:overflowPunct/>
        <w:autoSpaceDE/>
        <w:autoSpaceDN/>
        <w:adjustRightInd/>
        <w:ind w:firstLine="709"/>
        <w:jc w:val="both"/>
        <w:rPr>
          <w:sz w:val="28"/>
          <w:szCs w:val="28"/>
          <w:lang w:val="kk-KZ"/>
        </w:rPr>
      </w:pPr>
    </w:p>
    <w:p w14:paraId="6080D7E2" w14:textId="656CAB1F" w:rsidR="000170AF" w:rsidRPr="00A41E67" w:rsidRDefault="000170AF" w:rsidP="000170AF">
      <w:pPr>
        <w:overflowPunct/>
        <w:autoSpaceDE/>
        <w:autoSpaceDN/>
        <w:adjustRightInd/>
        <w:rPr>
          <w:sz w:val="28"/>
          <w:szCs w:val="24"/>
          <w:lang w:val="kk-KZ"/>
        </w:rPr>
      </w:pPr>
      <w:r w:rsidRPr="00A41E67">
        <w:rPr>
          <w:sz w:val="28"/>
          <w:szCs w:val="24"/>
          <w:lang w:val="kk-KZ"/>
        </w:rPr>
        <w:t>«</w:t>
      </w:r>
      <w:r w:rsidR="00A63286" w:rsidRPr="00A41E67">
        <w:rPr>
          <w:sz w:val="28"/>
          <w:szCs w:val="24"/>
          <w:lang w:val="kk-KZ"/>
        </w:rPr>
        <w:t>КЕЛІСІЛДІ</w:t>
      </w:r>
      <w:r w:rsidRPr="00A41E67">
        <w:rPr>
          <w:sz w:val="28"/>
          <w:szCs w:val="24"/>
          <w:lang w:val="kk-KZ"/>
        </w:rPr>
        <w:t>»</w:t>
      </w:r>
    </w:p>
    <w:p w14:paraId="52E7A626" w14:textId="5FF85A57" w:rsidR="00A63286" w:rsidRPr="00A41E67" w:rsidRDefault="00A63286" w:rsidP="000170AF">
      <w:pPr>
        <w:overflowPunct/>
        <w:autoSpaceDE/>
        <w:autoSpaceDN/>
        <w:adjustRightInd/>
        <w:rPr>
          <w:sz w:val="28"/>
          <w:szCs w:val="24"/>
          <w:lang w:val="kk-KZ"/>
        </w:rPr>
      </w:pPr>
      <w:r w:rsidRPr="00A41E67">
        <w:rPr>
          <w:sz w:val="28"/>
          <w:szCs w:val="24"/>
          <w:lang w:val="kk-KZ"/>
        </w:rPr>
        <w:t xml:space="preserve">Қазақстан Республикасы </w:t>
      </w:r>
    </w:p>
    <w:p w14:paraId="580B31FA" w14:textId="48A3E727" w:rsidR="002D3991" w:rsidRPr="00A41E67" w:rsidRDefault="00A63286" w:rsidP="000170AF">
      <w:pPr>
        <w:overflowPunct/>
        <w:autoSpaceDE/>
        <w:autoSpaceDN/>
        <w:adjustRightInd/>
        <w:rPr>
          <w:sz w:val="28"/>
          <w:szCs w:val="24"/>
          <w:lang w:val="kk-KZ"/>
        </w:rPr>
      </w:pPr>
      <w:r w:rsidRPr="00A41E67">
        <w:rPr>
          <w:sz w:val="28"/>
          <w:szCs w:val="24"/>
          <w:lang w:val="kk-KZ"/>
        </w:rPr>
        <w:t>Ішкі істер министрлігі</w:t>
      </w:r>
    </w:p>
    <w:p w14:paraId="1AF3DE8A" w14:textId="506DDD51" w:rsidR="002D3991" w:rsidRDefault="002D3991" w:rsidP="000170AF">
      <w:pPr>
        <w:overflowPunct/>
        <w:autoSpaceDE/>
        <w:autoSpaceDN/>
        <w:adjustRightInd/>
        <w:rPr>
          <w:sz w:val="28"/>
          <w:szCs w:val="24"/>
          <w:lang w:val="kk-KZ"/>
        </w:rPr>
      </w:pPr>
    </w:p>
    <w:p w14:paraId="21D04C56" w14:textId="77777777" w:rsidR="00C74186" w:rsidRPr="00A41E67" w:rsidRDefault="00C74186" w:rsidP="000170AF">
      <w:pPr>
        <w:overflowPunct/>
        <w:autoSpaceDE/>
        <w:autoSpaceDN/>
        <w:adjustRightInd/>
        <w:rPr>
          <w:sz w:val="28"/>
          <w:szCs w:val="24"/>
          <w:lang w:val="kk-KZ"/>
        </w:rPr>
      </w:pPr>
    </w:p>
    <w:p w14:paraId="50B901FA" w14:textId="17AD89AE" w:rsidR="000170AF" w:rsidRPr="00A41E67" w:rsidRDefault="000170AF" w:rsidP="000170AF">
      <w:pPr>
        <w:overflowPunct/>
        <w:autoSpaceDE/>
        <w:autoSpaceDN/>
        <w:adjustRightInd/>
        <w:rPr>
          <w:sz w:val="28"/>
          <w:szCs w:val="24"/>
          <w:lang w:val="kk-KZ"/>
        </w:rPr>
      </w:pPr>
      <w:r w:rsidRPr="00A41E67">
        <w:rPr>
          <w:sz w:val="28"/>
          <w:szCs w:val="24"/>
          <w:lang w:val="kk-KZ"/>
        </w:rPr>
        <w:t>«</w:t>
      </w:r>
      <w:r w:rsidR="00A63286" w:rsidRPr="00A41E67">
        <w:rPr>
          <w:sz w:val="28"/>
          <w:szCs w:val="24"/>
          <w:lang w:val="kk-KZ"/>
        </w:rPr>
        <w:t>КЕЛІСІЛДІ</w:t>
      </w:r>
      <w:r w:rsidRPr="00A41E67">
        <w:rPr>
          <w:sz w:val="28"/>
          <w:szCs w:val="24"/>
          <w:lang w:val="kk-KZ"/>
        </w:rPr>
        <w:t>»</w:t>
      </w:r>
    </w:p>
    <w:p w14:paraId="592BE84A" w14:textId="2E785439" w:rsidR="00A63286" w:rsidRPr="00A41E67" w:rsidRDefault="00A63286" w:rsidP="00A63286">
      <w:pPr>
        <w:overflowPunct/>
        <w:autoSpaceDE/>
        <w:autoSpaceDN/>
        <w:adjustRightInd/>
        <w:rPr>
          <w:sz w:val="28"/>
          <w:szCs w:val="24"/>
          <w:lang w:val="kk-KZ"/>
        </w:rPr>
      </w:pPr>
      <w:r w:rsidRPr="00A41E67">
        <w:rPr>
          <w:sz w:val="28"/>
          <w:szCs w:val="24"/>
          <w:lang w:val="kk-KZ"/>
        </w:rPr>
        <w:t xml:space="preserve">Қазақстан Республикасының </w:t>
      </w:r>
    </w:p>
    <w:p w14:paraId="3A62C54C" w14:textId="77777777" w:rsidR="00A63286" w:rsidRPr="00A41E67" w:rsidRDefault="00A63286" w:rsidP="00A63286">
      <w:pPr>
        <w:overflowPunct/>
        <w:autoSpaceDE/>
        <w:autoSpaceDN/>
        <w:adjustRightInd/>
        <w:rPr>
          <w:sz w:val="28"/>
          <w:szCs w:val="24"/>
          <w:lang w:val="kk-KZ"/>
        </w:rPr>
      </w:pPr>
      <w:r w:rsidRPr="00A41E67">
        <w:rPr>
          <w:sz w:val="28"/>
          <w:szCs w:val="24"/>
          <w:lang w:val="kk-KZ"/>
        </w:rPr>
        <w:t xml:space="preserve">Қаржы нарығын реттеу </w:t>
      </w:r>
    </w:p>
    <w:p w14:paraId="4335D9FF" w14:textId="20AB048B" w:rsidR="00030138" w:rsidRDefault="00A63286" w:rsidP="00A63286">
      <w:pPr>
        <w:overflowPunct/>
        <w:autoSpaceDE/>
        <w:autoSpaceDN/>
        <w:adjustRightInd/>
        <w:rPr>
          <w:sz w:val="28"/>
          <w:szCs w:val="24"/>
          <w:lang w:val="kk-KZ"/>
        </w:rPr>
      </w:pPr>
      <w:r w:rsidRPr="00A41E67">
        <w:rPr>
          <w:sz w:val="28"/>
          <w:szCs w:val="24"/>
          <w:lang w:val="kk-KZ"/>
        </w:rPr>
        <w:t>және дамыту агенттігі</w:t>
      </w:r>
    </w:p>
    <w:sectPr w:rsidR="00030138" w:rsidSect="00AB0985">
      <w:headerReference w:type="even" r:id="rId8"/>
      <w:headerReference w:type="defaul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B27F0" w14:textId="77777777" w:rsidR="00492FA1" w:rsidRDefault="00492FA1">
      <w:r>
        <w:separator/>
      </w:r>
    </w:p>
  </w:endnote>
  <w:endnote w:type="continuationSeparator" w:id="0">
    <w:p w14:paraId="569F2AE0" w14:textId="77777777" w:rsidR="00492FA1" w:rsidRDefault="0049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2D590" w14:textId="77777777" w:rsidR="00492FA1" w:rsidRDefault="00492FA1">
      <w:r>
        <w:separator/>
      </w:r>
    </w:p>
  </w:footnote>
  <w:footnote w:type="continuationSeparator" w:id="0">
    <w:p w14:paraId="61B4D8C2" w14:textId="77777777" w:rsidR="00492FA1" w:rsidRDefault="00492F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3D91"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7DDE408" w14:textId="77777777"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84930" w14:textId="02C16950" w:rsidR="00BE78CA" w:rsidRPr="00F90F9C" w:rsidRDefault="00BE78CA" w:rsidP="00E43190">
    <w:pPr>
      <w:pStyle w:val="aa"/>
      <w:framePr w:wrap="around" w:vAnchor="text" w:hAnchor="margin" w:xAlign="center" w:y="1"/>
      <w:rPr>
        <w:rStyle w:val="af0"/>
        <w:sz w:val="28"/>
        <w:szCs w:val="28"/>
      </w:rPr>
    </w:pPr>
    <w:r w:rsidRPr="00F90F9C">
      <w:rPr>
        <w:rStyle w:val="af0"/>
        <w:sz w:val="28"/>
        <w:szCs w:val="28"/>
      </w:rPr>
      <w:fldChar w:fldCharType="begin"/>
    </w:r>
    <w:r w:rsidRPr="00F90F9C">
      <w:rPr>
        <w:rStyle w:val="af0"/>
        <w:sz w:val="28"/>
        <w:szCs w:val="28"/>
      </w:rPr>
      <w:instrText xml:space="preserve">PAGE  </w:instrText>
    </w:r>
    <w:r w:rsidRPr="00F90F9C">
      <w:rPr>
        <w:rStyle w:val="af0"/>
        <w:sz w:val="28"/>
        <w:szCs w:val="28"/>
      </w:rPr>
      <w:fldChar w:fldCharType="separate"/>
    </w:r>
    <w:r w:rsidR="00EE45A6">
      <w:rPr>
        <w:rStyle w:val="af0"/>
        <w:noProof/>
        <w:sz w:val="28"/>
        <w:szCs w:val="28"/>
      </w:rPr>
      <w:t>5</w:t>
    </w:r>
    <w:r w:rsidRPr="00F90F9C">
      <w:rPr>
        <w:rStyle w:val="af0"/>
        <w:sz w:val="28"/>
        <w:szCs w:val="28"/>
      </w:rPr>
      <w:fldChar w:fldCharType="end"/>
    </w:r>
  </w:p>
  <w:p w14:paraId="7ADC814A" w14:textId="77777777" w:rsidR="00BE78CA" w:rsidRDefault="00BE78C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05B49BA"/>
    <w:multiLevelType w:val="hybridMultilevel"/>
    <w:tmpl w:val="A02437D6"/>
    <w:lvl w:ilvl="0" w:tplc="11AC3B4E">
      <w:start w:val="2"/>
      <w:numFmt w:val="decimal"/>
      <w:lvlText w:val="%1."/>
      <w:lvlJc w:val="left"/>
      <w:pPr>
        <w:ind w:left="1070" w:hanging="360"/>
      </w:pPr>
      <w:rPr>
        <w:rFonts w:hint="default"/>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103D2"/>
    <w:rsid w:val="000170AF"/>
    <w:rsid w:val="00030138"/>
    <w:rsid w:val="000311B6"/>
    <w:rsid w:val="00040B84"/>
    <w:rsid w:val="000442BE"/>
    <w:rsid w:val="0004684A"/>
    <w:rsid w:val="00064A80"/>
    <w:rsid w:val="00073119"/>
    <w:rsid w:val="00074DC8"/>
    <w:rsid w:val="000908B1"/>
    <w:rsid w:val="00090DBB"/>
    <w:rsid w:val="000922AA"/>
    <w:rsid w:val="000925C7"/>
    <w:rsid w:val="00097892"/>
    <w:rsid w:val="000A29D8"/>
    <w:rsid w:val="000A76D1"/>
    <w:rsid w:val="000B1A3F"/>
    <w:rsid w:val="000B248E"/>
    <w:rsid w:val="000D2886"/>
    <w:rsid w:val="000D4DAC"/>
    <w:rsid w:val="000E0EE3"/>
    <w:rsid w:val="000F48E7"/>
    <w:rsid w:val="000F4D2C"/>
    <w:rsid w:val="001006F2"/>
    <w:rsid w:val="0010756A"/>
    <w:rsid w:val="001126DC"/>
    <w:rsid w:val="001160D0"/>
    <w:rsid w:val="00116444"/>
    <w:rsid w:val="00117EFD"/>
    <w:rsid w:val="00120736"/>
    <w:rsid w:val="00122B19"/>
    <w:rsid w:val="0012662F"/>
    <w:rsid w:val="00126C58"/>
    <w:rsid w:val="001319EE"/>
    <w:rsid w:val="001420BB"/>
    <w:rsid w:val="00143292"/>
    <w:rsid w:val="001515C4"/>
    <w:rsid w:val="00152E5B"/>
    <w:rsid w:val="001537C6"/>
    <w:rsid w:val="0017007D"/>
    <w:rsid w:val="00175B78"/>
    <w:rsid w:val="001763DE"/>
    <w:rsid w:val="0018226F"/>
    <w:rsid w:val="001850BB"/>
    <w:rsid w:val="00186967"/>
    <w:rsid w:val="00192C43"/>
    <w:rsid w:val="001A1623"/>
    <w:rsid w:val="001A1881"/>
    <w:rsid w:val="001A4FCC"/>
    <w:rsid w:val="001A52D3"/>
    <w:rsid w:val="001A630E"/>
    <w:rsid w:val="001B1106"/>
    <w:rsid w:val="001B2094"/>
    <w:rsid w:val="001B61C1"/>
    <w:rsid w:val="001D0D0E"/>
    <w:rsid w:val="001F4925"/>
    <w:rsid w:val="001F64CB"/>
    <w:rsid w:val="002000F4"/>
    <w:rsid w:val="00213DEC"/>
    <w:rsid w:val="0022101F"/>
    <w:rsid w:val="00224E63"/>
    <w:rsid w:val="0022677F"/>
    <w:rsid w:val="0023037A"/>
    <w:rsid w:val="0023374B"/>
    <w:rsid w:val="00251F3F"/>
    <w:rsid w:val="00254EB3"/>
    <w:rsid w:val="0028274A"/>
    <w:rsid w:val="002A09E9"/>
    <w:rsid w:val="002A394A"/>
    <w:rsid w:val="002A5B2E"/>
    <w:rsid w:val="002A5CD8"/>
    <w:rsid w:val="002A781C"/>
    <w:rsid w:val="002B1A29"/>
    <w:rsid w:val="002D3991"/>
    <w:rsid w:val="002D42A9"/>
    <w:rsid w:val="002D5D30"/>
    <w:rsid w:val="002E1696"/>
    <w:rsid w:val="002F7A1E"/>
    <w:rsid w:val="0030329D"/>
    <w:rsid w:val="00314110"/>
    <w:rsid w:val="003157D4"/>
    <w:rsid w:val="0031659F"/>
    <w:rsid w:val="00322C54"/>
    <w:rsid w:val="00323315"/>
    <w:rsid w:val="00326A5A"/>
    <w:rsid w:val="00326FC2"/>
    <w:rsid w:val="0033389D"/>
    <w:rsid w:val="00335542"/>
    <w:rsid w:val="00337C83"/>
    <w:rsid w:val="00364E0B"/>
    <w:rsid w:val="00365A46"/>
    <w:rsid w:val="003756C2"/>
    <w:rsid w:val="00383F5F"/>
    <w:rsid w:val="00390718"/>
    <w:rsid w:val="00396E1C"/>
    <w:rsid w:val="003979B4"/>
    <w:rsid w:val="003C39DF"/>
    <w:rsid w:val="003C6FC4"/>
    <w:rsid w:val="003C7208"/>
    <w:rsid w:val="003E1920"/>
    <w:rsid w:val="003E6615"/>
    <w:rsid w:val="003F241E"/>
    <w:rsid w:val="003F3A8A"/>
    <w:rsid w:val="00411F0C"/>
    <w:rsid w:val="00415348"/>
    <w:rsid w:val="00423754"/>
    <w:rsid w:val="004270BD"/>
    <w:rsid w:val="00430AB6"/>
    <w:rsid w:val="00430E89"/>
    <w:rsid w:val="004415D4"/>
    <w:rsid w:val="004427E6"/>
    <w:rsid w:val="00444725"/>
    <w:rsid w:val="00444B81"/>
    <w:rsid w:val="004703A8"/>
    <w:rsid w:val="00471AA0"/>
    <w:rsid w:val="004726FE"/>
    <w:rsid w:val="004779B8"/>
    <w:rsid w:val="004801D5"/>
    <w:rsid w:val="00492FA1"/>
    <w:rsid w:val="0049336D"/>
    <w:rsid w:val="0049623C"/>
    <w:rsid w:val="004A408F"/>
    <w:rsid w:val="004A546B"/>
    <w:rsid w:val="004B0502"/>
    <w:rsid w:val="004B400D"/>
    <w:rsid w:val="004B6948"/>
    <w:rsid w:val="004C2252"/>
    <w:rsid w:val="004C34B8"/>
    <w:rsid w:val="004E49BE"/>
    <w:rsid w:val="004E6D0F"/>
    <w:rsid w:val="004F3375"/>
    <w:rsid w:val="00505D6F"/>
    <w:rsid w:val="005139F6"/>
    <w:rsid w:val="00523E60"/>
    <w:rsid w:val="00530EB9"/>
    <w:rsid w:val="00534746"/>
    <w:rsid w:val="00536D99"/>
    <w:rsid w:val="00537370"/>
    <w:rsid w:val="0055204C"/>
    <w:rsid w:val="00560143"/>
    <w:rsid w:val="0057420D"/>
    <w:rsid w:val="0057737C"/>
    <w:rsid w:val="0058096E"/>
    <w:rsid w:val="005960AC"/>
    <w:rsid w:val="00597B44"/>
    <w:rsid w:val="005A6815"/>
    <w:rsid w:val="005B19E5"/>
    <w:rsid w:val="005D1995"/>
    <w:rsid w:val="005D4B53"/>
    <w:rsid w:val="005F0284"/>
    <w:rsid w:val="005F582C"/>
    <w:rsid w:val="005F68E6"/>
    <w:rsid w:val="00602200"/>
    <w:rsid w:val="00617BA9"/>
    <w:rsid w:val="00620676"/>
    <w:rsid w:val="00626EE3"/>
    <w:rsid w:val="00642211"/>
    <w:rsid w:val="00643997"/>
    <w:rsid w:val="0065287F"/>
    <w:rsid w:val="00655AF1"/>
    <w:rsid w:val="00655CBA"/>
    <w:rsid w:val="00657758"/>
    <w:rsid w:val="00663A2F"/>
    <w:rsid w:val="00666EF3"/>
    <w:rsid w:val="00673D27"/>
    <w:rsid w:val="00680CE7"/>
    <w:rsid w:val="00681225"/>
    <w:rsid w:val="00697A2E"/>
    <w:rsid w:val="006A01C2"/>
    <w:rsid w:val="006A5F68"/>
    <w:rsid w:val="006B324C"/>
    <w:rsid w:val="006B6938"/>
    <w:rsid w:val="006C4454"/>
    <w:rsid w:val="006C6FB4"/>
    <w:rsid w:val="006C7B90"/>
    <w:rsid w:val="006D2F9C"/>
    <w:rsid w:val="006D5647"/>
    <w:rsid w:val="006D6255"/>
    <w:rsid w:val="006E3F72"/>
    <w:rsid w:val="006E6AD5"/>
    <w:rsid w:val="006F48AF"/>
    <w:rsid w:val="007001A2"/>
    <w:rsid w:val="007006E3"/>
    <w:rsid w:val="00702F7D"/>
    <w:rsid w:val="007111E8"/>
    <w:rsid w:val="00711C32"/>
    <w:rsid w:val="0072390C"/>
    <w:rsid w:val="00731B2A"/>
    <w:rsid w:val="00733CB6"/>
    <w:rsid w:val="00734415"/>
    <w:rsid w:val="00740441"/>
    <w:rsid w:val="00741740"/>
    <w:rsid w:val="0074586A"/>
    <w:rsid w:val="007547DD"/>
    <w:rsid w:val="00760E50"/>
    <w:rsid w:val="00762270"/>
    <w:rsid w:val="00762BC9"/>
    <w:rsid w:val="00773DB9"/>
    <w:rsid w:val="007767CD"/>
    <w:rsid w:val="007775B0"/>
    <w:rsid w:val="00782A16"/>
    <w:rsid w:val="007861E5"/>
    <w:rsid w:val="007A191C"/>
    <w:rsid w:val="007A41D4"/>
    <w:rsid w:val="007A5E4C"/>
    <w:rsid w:val="007B49A1"/>
    <w:rsid w:val="007B63A5"/>
    <w:rsid w:val="007C5520"/>
    <w:rsid w:val="007C5991"/>
    <w:rsid w:val="007D04DC"/>
    <w:rsid w:val="007D1D49"/>
    <w:rsid w:val="007D3D04"/>
    <w:rsid w:val="007D7388"/>
    <w:rsid w:val="007E23F1"/>
    <w:rsid w:val="007E3165"/>
    <w:rsid w:val="007E588D"/>
    <w:rsid w:val="007E5A40"/>
    <w:rsid w:val="007F1B8F"/>
    <w:rsid w:val="007F3029"/>
    <w:rsid w:val="007F33D6"/>
    <w:rsid w:val="00802E68"/>
    <w:rsid w:val="00806F9C"/>
    <w:rsid w:val="0081000A"/>
    <w:rsid w:val="00822F91"/>
    <w:rsid w:val="00827086"/>
    <w:rsid w:val="00837250"/>
    <w:rsid w:val="00840B7D"/>
    <w:rsid w:val="008431E0"/>
    <w:rsid w:val="008436CA"/>
    <w:rsid w:val="0084608B"/>
    <w:rsid w:val="00846769"/>
    <w:rsid w:val="00847F8A"/>
    <w:rsid w:val="00853E54"/>
    <w:rsid w:val="0085727D"/>
    <w:rsid w:val="00864035"/>
    <w:rsid w:val="00866964"/>
    <w:rsid w:val="00867FA4"/>
    <w:rsid w:val="0087073E"/>
    <w:rsid w:val="0087143C"/>
    <w:rsid w:val="008732A3"/>
    <w:rsid w:val="0087348E"/>
    <w:rsid w:val="0087736F"/>
    <w:rsid w:val="008803AC"/>
    <w:rsid w:val="0088081A"/>
    <w:rsid w:val="00883F3F"/>
    <w:rsid w:val="008875CA"/>
    <w:rsid w:val="008A5B8A"/>
    <w:rsid w:val="008A7203"/>
    <w:rsid w:val="008C5796"/>
    <w:rsid w:val="008E2D92"/>
    <w:rsid w:val="008E6A0A"/>
    <w:rsid w:val="00906E7D"/>
    <w:rsid w:val="009139A9"/>
    <w:rsid w:val="00914138"/>
    <w:rsid w:val="00915A4B"/>
    <w:rsid w:val="0092364A"/>
    <w:rsid w:val="009320F5"/>
    <w:rsid w:val="00934180"/>
    <w:rsid w:val="00934587"/>
    <w:rsid w:val="00935B97"/>
    <w:rsid w:val="00936D1F"/>
    <w:rsid w:val="00955C95"/>
    <w:rsid w:val="00966052"/>
    <w:rsid w:val="00967756"/>
    <w:rsid w:val="00972BD2"/>
    <w:rsid w:val="00973238"/>
    <w:rsid w:val="00976D40"/>
    <w:rsid w:val="0098518B"/>
    <w:rsid w:val="009924CE"/>
    <w:rsid w:val="009A0DC6"/>
    <w:rsid w:val="009A6361"/>
    <w:rsid w:val="009A670D"/>
    <w:rsid w:val="009B24EA"/>
    <w:rsid w:val="009B2710"/>
    <w:rsid w:val="009B27B6"/>
    <w:rsid w:val="009B5151"/>
    <w:rsid w:val="009B69F4"/>
    <w:rsid w:val="009C025E"/>
    <w:rsid w:val="009C4241"/>
    <w:rsid w:val="009E2EE2"/>
    <w:rsid w:val="00A10052"/>
    <w:rsid w:val="00A15288"/>
    <w:rsid w:val="00A17FE7"/>
    <w:rsid w:val="00A202FF"/>
    <w:rsid w:val="00A24E65"/>
    <w:rsid w:val="00A27B71"/>
    <w:rsid w:val="00A312F6"/>
    <w:rsid w:val="00A338BC"/>
    <w:rsid w:val="00A36165"/>
    <w:rsid w:val="00A3733E"/>
    <w:rsid w:val="00A405F0"/>
    <w:rsid w:val="00A41E67"/>
    <w:rsid w:val="00A438F0"/>
    <w:rsid w:val="00A44BDB"/>
    <w:rsid w:val="00A44C1C"/>
    <w:rsid w:val="00A47A7E"/>
    <w:rsid w:val="00A47D62"/>
    <w:rsid w:val="00A51FEB"/>
    <w:rsid w:val="00A52F34"/>
    <w:rsid w:val="00A56307"/>
    <w:rsid w:val="00A61832"/>
    <w:rsid w:val="00A63286"/>
    <w:rsid w:val="00A66F1B"/>
    <w:rsid w:val="00A70981"/>
    <w:rsid w:val="00A713BF"/>
    <w:rsid w:val="00A76DFD"/>
    <w:rsid w:val="00A83BA1"/>
    <w:rsid w:val="00AA14FE"/>
    <w:rsid w:val="00AA225A"/>
    <w:rsid w:val="00AA6853"/>
    <w:rsid w:val="00AB0985"/>
    <w:rsid w:val="00AB172D"/>
    <w:rsid w:val="00AC1064"/>
    <w:rsid w:val="00AC4777"/>
    <w:rsid w:val="00AC76FB"/>
    <w:rsid w:val="00AE6FFD"/>
    <w:rsid w:val="00AE7977"/>
    <w:rsid w:val="00AF4C12"/>
    <w:rsid w:val="00B20321"/>
    <w:rsid w:val="00B254F3"/>
    <w:rsid w:val="00B3299F"/>
    <w:rsid w:val="00B356A2"/>
    <w:rsid w:val="00B428F9"/>
    <w:rsid w:val="00B45D0F"/>
    <w:rsid w:val="00B46A14"/>
    <w:rsid w:val="00B64038"/>
    <w:rsid w:val="00B66F6B"/>
    <w:rsid w:val="00B86340"/>
    <w:rsid w:val="00BA1B8C"/>
    <w:rsid w:val="00BA30A9"/>
    <w:rsid w:val="00BA3C98"/>
    <w:rsid w:val="00BB734F"/>
    <w:rsid w:val="00BD40CF"/>
    <w:rsid w:val="00BD56D2"/>
    <w:rsid w:val="00BD6A7F"/>
    <w:rsid w:val="00BE2526"/>
    <w:rsid w:val="00BE3CFA"/>
    <w:rsid w:val="00BE66CA"/>
    <w:rsid w:val="00BE78CA"/>
    <w:rsid w:val="00BF0CCF"/>
    <w:rsid w:val="00BF5E59"/>
    <w:rsid w:val="00C02AAD"/>
    <w:rsid w:val="00C10869"/>
    <w:rsid w:val="00C10FEF"/>
    <w:rsid w:val="00C15170"/>
    <w:rsid w:val="00C17921"/>
    <w:rsid w:val="00C267D3"/>
    <w:rsid w:val="00C32131"/>
    <w:rsid w:val="00C50446"/>
    <w:rsid w:val="00C50A0B"/>
    <w:rsid w:val="00C53677"/>
    <w:rsid w:val="00C55F78"/>
    <w:rsid w:val="00C74186"/>
    <w:rsid w:val="00C7780A"/>
    <w:rsid w:val="00C77867"/>
    <w:rsid w:val="00C95C29"/>
    <w:rsid w:val="00C961BC"/>
    <w:rsid w:val="00CA1875"/>
    <w:rsid w:val="00CA386D"/>
    <w:rsid w:val="00CA61C3"/>
    <w:rsid w:val="00CB5A78"/>
    <w:rsid w:val="00CB7CC3"/>
    <w:rsid w:val="00CC4FDA"/>
    <w:rsid w:val="00CC7D90"/>
    <w:rsid w:val="00CD21D2"/>
    <w:rsid w:val="00CE6A1B"/>
    <w:rsid w:val="00CF16BB"/>
    <w:rsid w:val="00CF6C3C"/>
    <w:rsid w:val="00CF6CDC"/>
    <w:rsid w:val="00D03D0C"/>
    <w:rsid w:val="00D11982"/>
    <w:rsid w:val="00D14F06"/>
    <w:rsid w:val="00D15B84"/>
    <w:rsid w:val="00D21D8D"/>
    <w:rsid w:val="00D23919"/>
    <w:rsid w:val="00D23C68"/>
    <w:rsid w:val="00D26086"/>
    <w:rsid w:val="00D30DC9"/>
    <w:rsid w:val="00D37269"/>
    <w:rsid w:val="00D372FB"/>
    <w:rsid w:val="00D435A2"/>
    <w:rsid w:val="00D515D3"/>
    <w:rsid w:val="00D56E3B"/>
    <w:rsid w:val="00D6018B"/>
    <w:rsid w:val="00D61D8E"/>
    <w:rsid w:val="00D637F4"/>
    <w:rsid w:val="00D64369"/>
    <w:rsid w:val="00D65B5F"/>
    <w:rsid w:val="00D66B8A"/>
    <w:rsid w:val="00D71C73"/>
    <w:rsid w:val="00D72171"/>
    <w:rsid w:val="00D85207"/>
    <w:rsid w:val="00D852B0"/>
    <w:rsid w:val="00D97A6F"/>
    <w:rsid w:val="00DB4E34"/>
    <w:rsid w:val="00DC248C"/>
    <w:rsid w:val="00DD7170"/>
    <w:rsid w:val="00DF1F85"/>
    <w:rsid w:val="00E039AD"/>
    <w:rsid w:val="00E0565B"/>
    <w:rsid w:val="00E13883"/>
    <w:rsid w:val="00E139D7"/>
    <w:rsid w:val="00E24438"/>
    <w:rsid w:val="00E41866"/>
    <w:rsid w:val="00E43190"/>
    <w:rsid w:val="00E451E0"/>
    <w:rsid w:val="00E56EEC"/>
    <w:rsid w:val="00E57A5B"/>
    <w:rsid w:val="00E7009D"/>
    <w:rsid w:val="00E843C2"/>
    <w:rsid w:val="00E866E0"/>
    <w:rsid w:val="00E943A5"/>
    <w:rsid w:val="00E9461B"/>
    <w:rsid w:val="00EA47C7"/>
    <w:rsid w:val="00EA59C0"/>
    <w:rsid w:val="00EB54A3"/>
    <w:rsid w:val="00EC072E"/>
    <w:rsid w:val="00EC3C11"/>
    <w:rsid w:val="00EC7055"/>
    <w:rsid w:val="00ED23EE"/>
    <w:rsid w:val="00ED5960"/>
    <w:rsid w:val="00EE1A39"/>
    <w:rsid w:val="00EE2E3E"/>
    <w:rsid w:val="00EE45A6"/>
    <w:rsid w:val="00EE5F4B"/>
    <w:rsid w:val="00EF16D3"/>
    <w:rsid w:val="00F0136C"/>
    <w:rsid w:val="00F12A4A"/>
    <w:rsid w:val="00F22932"/>
    <w:rsid w:val="00F2484E"/>
    <w:rsid w:val="00F27807"/>
    <w:rsid w:val="00F33642"/>
    <w:rsid w:val="00F47104"/>
    <w:rsid w:val="00F525B9"/>
    <w:rsid w:val="00F54674"/>
    <w:rsid w:val="00F64017"/>
    <w:rsid w:val="00F65696"/>
    <w:rsid w:val="00F7487F"/>
    <w:rsid w:val="00F83115"/>
    <w:rsid w:val="00F847AD"/>
    <w:rsid w:val="00F85217"/>
    <w:rsid w:val="00F90F9C"/>
    <w:rsid w:val="00F93EE0"/>
    <w:rsid w:val="00FA3DF2"/>
    <w:rsid w:val="00FA6156"/>
    <w:rsid w:val="00FC39CC"/>
    <w:rsid w:val="00FC5101"/>
    <w:rsid w:val="00FE088C"/>
    <w:rsid w:val="00FE4ECE"/>
    <w:rsid w:val="00FE7455"/>
    <w:rsid w:val="00FF4CCD"/>
    <w:rsid w:val="00FF5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843E7"/>
  <w15:docId w15:val="{566BA756-66FF-4619-A5E3-A64D3C4F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9C025E"/>
    <w:rPr>
      <w:rFonts w:ascii="Tahoma" w:hAnsi="Tahoma" w:cs="Tahoma"/>
      <w:sz w:val="16"/>
      <w:szCs w:val="16"/>
    </w:rPr>
  </w:style>
  <w:style w:type="character" w:customStyle="1" w:styleId="af8">
    <w:name w:val="Текст выноски Знак"/>
    <w:basedOn w:val="a0"/>
    <w:link w:val="af7"/>
    <w:semiHidden/>
    <w:rsid w:val="009C025E"/>
    <w:rPr>
      <w:rFonts w:ascii="Tahoma" w:hAnsi="Tahoma" w:cs="Tahoma"/>
      <w:sz w:val="16"/>
      <w:szCs w:val="16"/>
    </w:rPr>
  </w:style>
  <w:style w:type="character" w:styleId="af9">
    <w:name w:val="annotation reference"/>
    <w:basedOn w:val="a0"/>
    <w:semiHidden/>
    <w:unhideWhenUsed/>
    <w:rsid w:val="007A191C"/>
    <w:rPr>
      <w:sz w:val="16"/>
      <w:szCs w:val="16"/>
    </w:rPr>
  </w:style>
  <w:style w:type="paragraph" w:styleId="afa">
    <w:name w:val="annotation text"/>
    <w:basedOn w:val="a"/>
    <w:link w:val="afb"/>
    <w:semiHidden/>
    <w:unhideWhenUsed/>
    <w:rsid w:val="007A191C"/>
  </w:style>
  <w:style w:type="character" w:customStyle="1" w:styleId="afb">
    <w:name w:val="Текст примечания Знак"/>
    <w:basedOn w:val="a0"/>
    <w:link w:val="afa"/>
    <w:semiHidden/>
    <w:rsid w:val="007A191C"/>
  </w:style>
  <w:style w:type="paragraph" w:styleId="afc">
    <w:name w:val="annotation subject"/>
    <w:basedOn w:val="afa"/>
    <w:next w:val="afa"/>
    <w:link w:val="afd"/>
    <w:semiHidden/>
    <w:unhideWhenUsed/>
    <w:rsid w:val="007A191C"/>
    <w:rPr>
      <w:b/>
      <w:bCs/>
    </w:rPr>
  </w:style>
  <w:style w:type="character" w:customStyle="1" w:styleId="afd">
    <w:name w:val="Тема примечания Знак"/>
    <w:basedOn w:val="afb"/>
    <w:link w:val="afc"/>
    <w:semiHidden/>
    <w:rsid w:val="007A191C"/>
    <w:rPr>
      <w:b/>
      <w:bCs/>
    </w:rPr>
  </w:style>
  <w:style w:type="character" w:customStyle="1" w:styleId="s2">
    <w:name w:val="s2"/>
    <w:rsid w:val="00C10869"/>
    <w:rPr>
      <w:rFonts w:ascii="Times New Roman" w:hAnsi="Times New Roman" w:cs="Times New Roman" w:hint="default"/>
      <w:color w:val="333399"/>
      <w:u w:val="single"/>
    </w:rPr>
  </w:style>
  <w:style w:type="paragraph" w:styleId="afe">
    <w:name w:val="Body Text"/>
    <w:basedOn w:val="a"/>
    <w:link w:val="aff"/>
    <w:semiHidden/>
    <w:unhideWhenUsed/>
    <w:rsid w:val="007C5520"/>
    <w:pPr>
      <w:spacing w:after="120"/>
    </w:pPr>
  </w:style>
  <w:style w:type="character" w:customStyle="1" w:styleId="aff">
    <w:name w:val="Основной текст Знак"/>
    <w:basedOn w:val="a0"/>
    <w:link w:val="afe"/>
    <w:semiHidden/>
    <w:rsid w:val="007C5520"/>
  </w:style>
  <w:style w:type="paragraph" w:customStyle="1" w:styleId="p">
    <w:name w:val="p"/>
    <w:basedOn w:val="a"/>
    <w:rsid w:val="000170AF"/>
    <w:pPr>
      <w:overflowPunct/>
      <w:autoSpaceDE/>
      <w:autoSpaceDN/>
      <w:adjustRightInd/>
    </w:pPr>
    <w:rPr>
      <w:color w:val="000000"/>
      <w:sz w:val="24"/>
      <w:szCs w:val="24"/>
    </w:rPr>
  </w:style>
  <w:style w:type="paragraph" w:customStyle="1" w:styleId="pji">
    <w:name w:val="pji"/>
    <w:basedOn w:val="a"/>
    <w:rsid w:val="00CA386D"/>
    <w:pPr>
      <w:overflowPunct/>
      <w:autoSpaceDE/>
      <w:autoSpaceDN/>
      <w:adjustRightInd/>
      <w:jc w:val="both"/>
    </w:pPr>
    <w:rPr>
      <w:color w:val="000000"/>
      <w:sz w:val="24"/>
      <w:szCs w:val="24"/>
    </w:rPr>
  </w:style>
  <w:style w:type="paragraph" w:customStyle="1" w:styleId="pc">
    <w:name w:val="pc"/>
    <w:basedOn w:val="a"/>
    <w:rsid w:val="00D30DC9"/>
    <w:pPr>
      <w:overflowPunct/>
      <w:autoSpaceDE/>
      <w:autoSpaceDN/>
      <w:adjustRightInd/>
      <w:jc w:val="center"/>
    </w:pPr>
    <w:rPr>
      <w:color w:val="000000"/>
      <w:sz w:val="24"/>
      <w:szCs w:val="24"/>
    </w:rPr>
  </w:style>
  <w:style w:type="paragraph" w:customStyle="1" w:styleId="pj">
    <w:name w:val="pj"/>
    <w:basedOn w:val="a"/>
    <w:rsid w:val="007B49A1"/>
    <w:pPr>
      <w:overflowPunct/>
      <w:autoSpaceDE/>
      <w:autoSpaceDN/>
      <w:adjustRightInd/>
      <w:ind w:firstLine="40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86461615">
      <w:bodyDiv w:val="1"/>
      <w:marLeft w:val="0"/>
      <w:marRight w:val="0"/>
      <w:marTop w:val="0"/>
      <w:marBottom w:val="0"/>
      <w:divBdr>
        <w:top w:val="none" w:sz="0" w:space="0" w:color="auto"/>
        <w:left w:val="none" w:sz="0" w:space="0" w:color="auto"/>
        <w:bottom w:val="none" w:sz="0" w:space="0" w:color="auto"/>
        <w:right w:val="none" w:sz="0" w:space="0" w:color="auto"/>
      </w:divBdr>
    </w:div>
    <w:div w:id="92674308">
      <w:bodyDiv w:val="1"/>
      <w:marLeft w:val="0"/>
      <w:marRight w:val="0"/>
      <w:marTop w:val="0"/>
      <w:marBottom w:val="0"/>
      <w:divBdr>
        <w:top w:val="none" w:sz="0" w:space="0" w:color="auto"/>
        <w:left w:val="none" w:sz="0" w:space="0" w:color="auto"/>
        <w:bottom w:val="none" w:sz="0" w:space="0" w:color="auto"/>
        <w:right w:val="none" w:sz="0" w:space="0" w:color="auto"/>
      </w:divBdr>
    </w:div>
    <w:div w:id="178082808">
      <w:bodyDiv w:val="1"/>
      <w:marLeft w:val="0"/>
      <w:marRight w:val="0"/>
      <w:marTop w:val="0"/>
      <w:marBottom w:val="0"/>
      <w:divBdr>
        <w:top w:val="none" w:sz="0" w:space="0" w:color="auto"/>
        <w:left w:val="none" w:sz="0" w:space="0" w:color="auto"/>
        <w:bottom w:val="none" w:sz="0" w:space="0" w:color="auto"/>
        <w:right w:val="none" w:sz="0" w:space="0" w:color="auto"/>
      </w:divBdr>
    </w:div>
    <w:div w:id="196771569">
      <w:bodyDiv w:val="1"/>
      <w:marLeft w:val="0"/>
      <w:marRight w:val="0"/>
      <w:marTop w:val="0"/>
      <w:marBottom w:val="0"/>
      <w:divBdr>
        <w:top w:val="none" w:sz="0" w:space="0" w:color="auto"/>
        <w:left w:val="none" w:sz="0" w:space="0" w:color="auto"/>
        <w:bottom w:val="none" w:sz="0" w:space="0" w:color="auto"/>
        <w:right w:val="none" w:sz="0" w:space="0" w:color="auto"/>
      </w:divBdr>
    </w:div>
    <w:div w:id="262106171">
      <w:bodyDiv w:val="1"/>
      <w:marLeft w:val="0"/>
      <w:marRight w:val="0"/>
      <w:marTop w:val="0"/>
      <w:marBottom w:val="0"/>
      <w:divBdr>
        <w:top w:val="none" w:sz="0" w:space="0" w:color="auto"/>
        <w:left w:val="none" w:sz="0" w:space="0" w:color="auto"/>
        <w:bottom w:val="none" w:sz="0" w:space="0" w:color="auto"/>
        <w:right w:val="none" w:sz="0" w:space="0" w:color="auto"/>
      </w:divBdr>
    </w:div>
    <w:div w:id="308898923">
      <w:bodyDiv w:val="1"/>
      <w:marLeft w:val="0"/>
      <w:marRight w:val="0"/>
      <w:marTop w:val="0"/>
      <w:marBottom w:val="0"/>
      <w:divBdr>
        <w:top w:val="none" w:sz="0" w:space="0" w:color="auto"/>
        <w:left w:val="none" w:sz="0" w:space="0" w:color="auto"/>
        <w:bottom w:val="none" w:sz="0" w:space="0" w:color="auto"/>
        <w:right w:val="none" w:sz="0" w:space="0" w:color="auto"/>
      </w:divBdr>
    </w:div>
    <w:div w:id="324018777">
      <w:bodyDiv w:val="1"/>
      <w:marLeft w:val="0"/>
      <w:marRight w:val="0"/>
      <w:marTop w:val="0"/>
      <w:marBottom w:val="0"/>
      <w:divBdr>
        <w:top w:val="none" w:sz="0" w:space="0" w:color="auto"/>
        <w:left w:val="none" w:sz="0" w:space="0" w:color="auto"/>
        <w:bottom w:val="none" w:sz="0" w:space="0" w:color="auto"/>
        <w:right w:val="none" w:sz="0" w:space="0" w:color="auto"/>
      </w:divBdr>
    </w:div>
    <w:div w:id="431363481">
      <w:bodyDiv w:val="1"/>
      <w:marLeft w:val="0"/>
      <w:marRight w:val="0"/>
      <w:marTop w:val="0"/>
      <w:marBottom w:val="0"/>
      <w:divBdr>
        <w:top w:val="none" w:sz="0" w:space="0" w:color="auto"/>
        <w:left w:val="none" w:sz="0" w:space="0" w:color="auto"/>
        <w:bottom w:val="none" w:sz="0" w:space="0" w:color="auto"/>
        <w:right w:val="none" w:sz="0" w:space="0" w:color="auto"/>
      </w:divBdr>
    </w:div>
    <w:div w:id="474950032">
      <w:bodyDiv w:val="1"/>
      <w:marLeft w:val="0"/>
      <w:marRight w:val="0"/>
      <w:marTop w:val="0"/>
      <w:marBottom w:val="0"/>
      <w:divBdr>
        <w:top w:val="none" w:sz="0" w:space="0" w:color="auto"/>
        <w:left w:val="none" w:sz="0" w:space="0" w:color="auto"/>
        <w:bottom w:val="none" w:sz="0" w:space="0" w:color="auto"/>
        <w:right w:val="none" w:sz="0" w:space="0" w:color="auto"/>
      </w:divBdr>
    </w:div>
    <w:div w:id="484778283">
      <w:bodyDiv w:val="1"/>
      <w:marLeft w:val="0"/>
      <w:marRight w:val="0"/>
      <w:marTop w:val="0"/>
      <w:marBottom w:val="0"/>
      <w:divBdr>
        <w:top w:val="none" w:sz="0" w:space="0" w:color="auto"/>
        <w:left w:val="none" w:sz="0" w:space="0" w:color="auto"/>
        <w:bottom w:val="none" w:sz="0" w:space="0" w:color="auto"/>
        <w:right w:val="none" w:sz="0" w:space="0" w:color="auto"/>
      </w:divBdr>
    </w:div>
    <w:div w:id="531192849">
      <w:bodyDiv w:val="1"/>
      <w:marLeft w:val="0"/>
      <w:marRight w:val="0"/>
      <w:marTop w:val="0"/>
      <w:marBottom w:val="0"/>
      <w:divBdr>
        <w:top w:val="none" w:sz="0" w:space="0" w:color="auto"/>
        <w:left w:val="none" w:sz="0" w:space="0" w:color="auto"/>
        <w:bottom w:val="none" w:sz="0" w:space="0" w:color="auto"/>
        <w:right w:val="none" w:sz="0" w:space="0" w:color="auto"/>
      </w:divBdr>
    </w:div>
    <w:div w:id="685987990">
      <w:bodyDiv w:val="1"/>
      <w:marLeft w:val="0"/>
      <w:marRight w:val="0"/>
      <w:marTop w:val="0"/>
      <w:marBottom w:val="0"/>
      <w:divBdr>
        <w:top w:val="none" w:sz="0" w:space="0" w:color="auto"/>
        <w:left w:val="none" w:sz="0" w:space="0" w:color="auto"/>
        <w:bottom w:val="none" w:sz="0" w:space="0" w:color="auto"/>
        <w:right w:val="none" w:sz="0" w:space="0" w:color="auto"/>
      </w:divBdr>
    </w:div>
    <w:div w:id="729881938">
      <w:bodyDiv w:val="1"/>
      <w:marLeft w:val="0"/>
      <w:marRight w:val="0"/>
      <w:marTop w:val="0"/>
      <w:marBottom w:val="0"/>
      <w:divBdr>
        <w:top w:val="none" w:sz="0" w:space="0" w:color="auto"/>
        <w:left w:val="none" w:sz="0" w:space="0" w:color="auto"/>
        <w:bottom w:val="none" w:sz="0" w:space="0" w:color="auto"/>
        <w:right w:val="none" w:sz="0" w:space="0" w:color="auto"/>
      </w:divBdr>
    </w:div>
    <w:div w:id="750080473">
      <w:bodyDiv w:val="1"/>
      <w:marLeft w:val="0"/>
      <w:marRight w:val="0"/>
      <w:marTop w:val="0"/>
      <w:marBottom w:val="0"/>
      <w:divBdr>
        <w:top w:val="none" w:sz="0" w:space="0" w:color="auto"/>
        <w:left w:val="none" w:sz="0" w:space="0" w:color="auto"/>
        <w:bottom w:val="none" w:sz="0" w:space="0" w:color="auto"/>
        <w:right w:val="none" w:sz="0" w:space="0" w:color="auto"/>
      </w:divBdr>
    </w:div>
    <w:div w:id="758451928">
      <w:bodyDiv w:val="1"/>
      <w:marLeft w:val="0"/>
      <w:marRight w:val="0"/>
      <w:marTop w:val="0"/>
      <w:marBottom w:val="0"/>
      <w:divBdr>
        <w:top w:val="none" w:sz="0" w:space="0" w:color="auto"/>
        <w:left w:val="none" w:sz="0" w:space="0" w:color="auto"/>
        <w:bottom w:val="none" w:sz="0" w:space="0" w:color="auto"/>
        <w:right w:val="none" w:sz="0" w:space="0" w:color="auto"/>
      </w:divBdr>
    </w:div>
    <w:div w:id="836383757">
      <w:bodyDiv w:val="1"/>
      <w:marLeft w:val="0"/>
      <w:marRight w:val="0"/>
      <w:marTop w:val="0"/>
      <w:marBottom w:val="0"/>
      <w:divBdr>
        <w:top w:val="none" w:sz="0" w:space="0" w:color="auto"/>
        <w:left w:val="none" w:sz="0" w:space="0" w:color="auto"/>
        <w:bottom w:val="none" w:sz="0" w:space="0" w:color="auto"/>
        <w:right w:val="none" w:sz="0" w:space="0" w:color="auto"/>
      </w:divBdr>
    </w:div>
    <w:div w:id="923805944">
      <w:bodyDiv w:val="1"/>
      <w:marLeft w:val="0"/>
      <w:marRight w:val="0"/>
      <w:marTop w:val="0"/>
      <w:marBottom w:val="0"/>
      <w:divBdr>
        <w:top w:val="none" w:sz="0" w:space="0" w:color="auto"/>
        <w:left w:val="none" w:sz="0" w:space="0" w:color="auto"/>
        <w:bottom w:val="none" w:sz="0" w:space="0" w:color="auto"/>
        <w:right w:val="none" w:sz="0" w:space="0" w:color="auto"/>
      </w:divBdr>
    </w:div>
    <w:div w:id="981153522">
      <w:bodyDiv w:val="1"/>
      <w:marLeft w:val="0"/>
      <w:marRight w:val="0"/>
      <w:marTop w:val="0"/>
      <w:marBottom w:val="0"/>
      <w:divBdr>
        <w:top w:val="none" w:sz="0" w:space="0" w:color="auto"/>
        <w:left w:val="none" w:sz="0" w:space="0" w:color="auto"/>
        <w:bottom w:val="none" w:sz="0" w:space="0" w:color="auto"/>
        <w:right w:val="none" w:sz="0" w:space="0" w:color="auto"/>
      </w:divBdr>
    </w:div>
    <w:div w:id="1055472067">
      <w:bodyDiv w:val="1"/>
      <w:marLeft w:val="0"/>
      <w:marRight w:val="0"/>
      <w:marTop w:val="0"/>
      <w:marBottom w:val="0"/>
      <w:divBdr>
        <w:top w:val="none" w:sz="0" w:space="0" w:color="auto"/>
        <w:left w:val="none" w:sz="0" w:space="0" w:color="auto"/>
        <w:bottom w:val="none" w:sz="0" w:space="0" w:color="auto"/>
        <w:right w:val="none" w:sz="0" w:space="0" w:color="auto"/>
      </w:divBdr>
    </w:div>
    <w:div w:id="1071005970">
      <w:bodyDiv w:val="1"/>
      <w:marLeft w:val="0"/>
      <w:marRight w:val="0"/>
      <w:marTop w:val="0"/>
      <w:marBottom w:val="0"/>
      <w:divBdr>
        <w:top w:val="none" w:sz="0" w:space="0" w:color="auto"/>
        <w:left w:val="none" w:sz="0" w:space="0" w:color="auto"/>
        <w:bottom w:val="none" w:sz="0" w:space="0" w:color="auto"/>
        <w:right w:val="none" w:sz="0" w:space="0" w:color="auto"/>
      </w:divBdr>
    </w:div>
    <w:div w:id="1093696909">
      <w:bodyDiv w:val="1"/>
      <w:marLeft w:val="0"/>
      <w:marRight w:val="0"/>
      <w:marTop w:val="0"/>
      <w:marBottom w:val="0"/>
      <w:divBdr>
        <w:top w:val="none" w:sz="0" w:space="0" w:color="auto"/>
        <w:left w:val="none" w:sz="0" w:space="0" w:color="auto"/>
        <w:bottom w:val="none" w:sz="0" w:space="0" w:color="auto"/>
        <w:right w:val="none" w:sz="0" w:space="0" w:color="auto"/>
      </w:divBdr>
    </w:div>
    <w:div w:id="1109348924">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272322594">
      <w:bodyDiv w:val="1"/>
      <w:marLeft w:val="0"/>
      <w:marRight w:val="0"/>
      <w:marTop w:val="0"/>
      <w:marBottom w:val="0"/>
      <w:divBdr>
        <w:top w:val="none" w:sz="0" w:space="0" w:color="auto"/>
        <w:left w:val="none" w:sz="0" w:space="0" w:color="auto"/>
        <w:bottom w:val="none" w:sz="0" w:space="0" w:color="auto"/>
        <w:right w:val="none" w:sz="0" w:space="0" w:color="auto"/>
      </w:divBdr>
    </w:div>
    <w:div w:id="1315260056">
      <w:bodyDiv w:val="1"/>
      <w:marLeft w:val="0"/>
      <w:marRight w:val="0"/>
      <w:marTop w:val="0"/>
      <w:marBottom w:val="0"/>
      <w:divBdr>
        <w:top w:val="none" w:sz="0" w:space="0" w:color="auto"/>
        <w:left w:val="none" w:sz="0" w:space="0" w:color="auto"/>
        <w:bottom w:val="none" w:sz="0" w:space="0" w:color="auto"/>
        <w:right w:val="none" w:sz="0" w:space="0" w:color="auto"/>
      </w:divBdr>
    </w:div>
    <w:div w:id="1320041494">
      <w:bodyDiv w:val="1"/>
      <w:marLeft w:val="0"/>
      <w:marRight w:val="0"/>
      <w:marTop w:val="0"/>
      <w:marBottom w:val="0"/>
      <w:divBdr>
        <w:top w:val="none" w:sz="0" w:space="0" w:color="auto"/>
        <w:left w:val="none" w:sz="0" w:space="0" w:color="auto"/>
        <w:bottom w:val="none" w:sz="0" w:space="0" w:color="auto"/>
        <w:right w:val="none" w:sz="0" w:space="0" w:color="auto"/>
      </w:divBdr>
    </w:div>
    <w:div w:id="1381318153">
      <w:bodyDiv w:val="1"/>
      <w:marLeft w:val="0"/>
      <w:marRight w:val="0"/>
      <w:marTop w:val="0"/>
      <w:marBottom w:val="0"/>
      <w:divBdr>
        <w:top w:val="none" w:sz="0" w:space="0" w:color="auto"/>
        <w:left w:val="none" w:sz="0" w:space="0" w:color="auto"/>
        <w:bottom w:val="none" w:sz="0" w:space="0" w:color="auto"/>
        <w:right w:val="none" w:sz="0" w:space="0" w:color="auto"/>
      </w:divBdr>
    </w:div>
    <w:div w:id="1402410181">
      <w:bodyDiv w:val="1"/>
      <w:marLeft w:val="0"/>
      <w:marRight w:val="0"/>
      <w:marTop w:val="0"/>
      <w:marBottom w:val="0"/>
      <w:divBdr>
        <w:top w:val="none" w:sz="0" w:space="0" w:color="auto"/>
        <w:left w:val="none" w:sz="0" w:space="0" w:color="auto"/>
        <w:bottom w:val="none" w:sz="0" w:space="0" w:color="auto"/>
        <w:right w:val="none" w:sz="0" w:space="0" w:color="auto"/>
      </w:divBdr>
    </w:div>
    <w:div w:id="1405031105">
      <w:bodyDiv w:val="1"/>
      <w:marLeft w:val="0"/>
      <w:marRight w:val="0"/>
      <w:marTop w:val="0"/>
      <w:marBottom w:val="0"/>
      <w:divBdr>
        <w:top w:val="none" w:sz="0" w:space="0" w:color="auto"/>
        <w:left w:val="none" w:sz="0" w:space="0" w:color="auto"/>
        <w:bottom w:val="none" w:sz="0" w:space="0" w:color="auto"/>
        <w:right w:val="none" w:sz="0" w:space="0" w:color="auto"/>
      </w:divBdr>
    </w:div>
    <w:div w:id="1440637226">
      <w:bodyDiv w:val="1"/>
      <w:marLeft w:val="0"/>
      <w:marRight w:val="0"/>
      <w:marTop w:val="0"/>
      <w:marBottom w:val="0"/>
      <w:divBdr>
        <w:top w:val="none" w:sz="0" w:space="0" w:color="auto"/>
        <w:left w:val="none" w:sz="0" w:space="0" w:color="auto"/>
        <w:bottom w:val="none" w:sz="0" w:space="0" w:color="auto"/>
        <w:right w:val="none" w:sz="0" w:space="0" w:color="auto"/>
      </w:divBdr>
    </w:div>
    <w:div w:id="1511489352">
      <w:bodyDiv w:val="1"/>
      <w:marLeft w:val="0"/>
      <w:marRight w:val="0"/>
      <w:marTop w:val="0"/>
      <w:marBottom w:val="0"/>
      <w:divBdr>
        <w:top w:val="none" w:sz="0" w:space="0" w:color="auto"/>
        <w:left w:val="none" w:sz="0" w:space="0" w:color="auto"/>
        <w:bottom w:val="none" w:sz="0" w:space="0" w:color="auto"/>
        <w:right w:val="none" w:sz="0" w:space="0" w:color="auto"/>
      </w:divBdr>
    </w:div>
    <w:div w:id="1616404448">
      <w:bodyDiv w:val="1"/>
      <w:marLeft w:val="0"/>
      <w:marRight w:val="0"/>
      <w:marTop w:val="0"/>
      <w:marBottom w:val="0"/>
      <w:divBdr>
        <w:top w:val="none" w:sz="0" w:space="0" w:color="auto"/>
        <w:left w:val="none" w:sz="0" w:space="0" w:color="auto"/>
        <w:bottom w:val="none" w:sz="0" w:space="0" w:color="auto"/>
        <w:right w:val="none" w:sz="0" w:space="0" w:color="auto"/>
      </w:divBdr>
    </w:div>
    <w:div w:id="1625235716">
      <w:bodyDiv w:val="1"/>
      <w:marLeft w:val="0"/>
      <w:marRight w:val="0"/>
      <w:marTop w:val="0"/>
      <w:marBottom w:val="0"/>
      <w:divBdr>
        <w:top w:val="none" w:sz="0" w:space="0" w:color="auto"/>
        <w:left w:val="none" w:sz="0" w:space="0" w:color="auto"/>
        <w:bottom w:val="none" w:sz="0" w:space="0" w:color="auto"/>
        <w:right w:val="none" w:sz="0" w:space="0" w:color="auto"/>
      </w:divBdr>
    </w:div>
    <w:div w:id="1647274869">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734817425">
      <w:bodyDiv w:val="1"/>
      <w:marLeft w:val="0"/>
      <w:marRight w:val="0"/>
      <w:marTop w:val="0"/>
      <w:marBottom w:val="0"/>
      <w:divBdr>
        <w:top w:val="none" w:sz="0" w:space="0" w:color="auto"/>
        <w:left w:val="none" w:sz="0" w:space="0" w:color="auto"/>
        <w:bottom w:val="none" w:sz="0" w:space="0" w:color="auto"/>
        <w:right w:val="none" w:sz="0" w:space="0" w:color="auto"/>
      </w:divBdr>
    </w:div>
    <w:div w:id="1796097423">
      <w:bodyDiv w:val="1"/>
      <w:marLeft w:val="0"/>
      <w:marRight w:val="0"/>
      <w:marTop w:val="0"/>
      <w:marBottom w:val="0"/>
      <w:divBdr>
        <w:top w:val="none" w:sz="0" w:space="0" w:color="auto"/>
        <w:left w:val="none" w:sz="0" w:space="0" w:color="auto"/>
        <w:bottom w:val="none" w:sz="0" w:space="0" w:color="auto"/>
        <w:right w:val="none" w:sz="0" w:space="0" w:color="auto"/>
      </w:divBdr>
    </w:div>
    <w:div w:id="1820339625">
      <w:bodyDiv w:val="1"/>
      <w:marLeft w:val="0"/>
      <w:marRight w:val="0"/>
      <w:marTop w:val="0"/>
      <w:marBottom w:val="0"/>
      <w:divBdr>
        <w:top w:val="none" w:sz="0" w:space="0" w:color="auto"/>
        <w:left w:val="none" w:sz="0" w:space="0" w:color="auto"/>
        <w:bottom w:val="none" w:sz="0" w:space="0" w:color="auto"/>
        <w:right w:val="none" w:sz="0" w:space="0" w:color="auto"/>
      </w:divBdr>
    </w:div>
    <w:div w:id="1854605328">
      <w:bodyDiv w:val="1"/>
      <w:marLeft w:val="0"/>
      <w:marRight w:val="0"/>
      <w:marTop w:val="0"/>
      <w:marBottom w:val="0"/>
      <w:divBdr>
        <w:top w:val="none" w:sz="0" w:space="0" w:color="auto"/>
        <w:left w:val="none" w:sz="0" w:space="0" w:color="auto"/>
        <w:bottom w:val="none" w:sz="0" w:space="0" w:color="auto"/>
        <w:right w:val="none" w:sz="0" w:space="0" w:color="auto"/>
      </w:divBdr>
    </w:div>
    <w:div w:id="1931817388">
      <w:bodyDiv w:val="1"/>
      <w:marLeft w:val="0"/>
      <w:marRight w:val="0"/>
      <w:marTop w:val="0"/>
      <w:marBottom w:val="0"/>
      <w:divBdr>
        <w:top w:val="none" w:sz="0" w:space="0" w:color="auto"/>
        <w:left w:val="none" w:sz="0" w:space="0" w:color="auto"/>
        <w:bottom w:val="none" w:sz="0" w:space="0" w:color="auto"/>
        <w:right w:val="none" w:sz="0" w:space="0" w:color="auto"/>
      </w:divBdr>
    </w:div>
    <w:div w:id="1951038034">
      <w:bodyDiv w:val="1"/>
      <w:marLeft w:val="0"/>
      <w:marRight w:val="0"/>
      <w:marTop w:val="0"/>
      <w:marBottom w:val="0"/>
      <w:divBdr>
        <w:top w:val="none" w:sz="0" w:space="0" w:color="auto"/>
        <w:left w:val="none" w:sz="0" w:space="0" w:color="auto"/>
        <w:bottom w:val="none" w:sz="0" w:space="0" w:color="auto"/>
        <w:right w:val="none" w:sz="0" w:space="0" w:color="auto"/>
      </w:divBdr>
    </w:div>
    <w:div w:id="2034070598">
      <w:bodyDiv w:val="1"/>
      <w:marLeft w:val="0"/>
      <w:marRight w:val="0"/>
      <w:marTop w:val="0"/>
      <w:marBottom w:val="0"/>
      <w:divBdr>
        <w:top w:val="none" w:sz="0" w:space="0" w:color="auto"/>
        <w:left w:val="none" w:sz="0" w:space="0" w:color="auto"/>
        <w:bottom w:val="none" w:sz="0" w:space="0" w:color="auto"/>
        <w:right w:val="none" w:sz="0" w:space="0" w:color="auto"/>
      </w:divBdr>
    </w:div>
    <w:div w:id="2064985764">
      <w:bodyDiv w:val="1"/>
      <w:marLeft w:val="0"/>
      <w:marRight w:val="0"/>
      <w:marTop w:val="0"/>
      <w:marBottom w:val="0"/>
      <w:divBdr>
        <w:top w:val="none" w:sz="0" w:space="0" w:color="auto"/>
        <w:left w:val="none" w:sz="0" w:space="0" w:color="auto"/>
        <w:bottom w:val="none" w:sz="0" w:space="0" w:color="auto"/>
        <w:right w:val="none" w:sz="0" w:space="0" w:color="auto"/>
      </w:divBdr>
    </w:div>
    <w:div w:id="21093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5</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Акерке Нуппаева</cp:lastModifiedBy>
  <cp:revision>90</cp:revision>
  <cp:lastPrinted>2020-03-12T05:58:00Z</cp:lastPrinted>
  <dcterms:created xsi:type="dcterms:W3CDTF">2024-11-06T10:23:00Z</dcterms:created>
  <dcterms:modified xsi:type="dcterms:W3CDTF">2024-11-08T14:19:00Z</dcterms:modified>
</cp:coreProperties>
</file>