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53" w:rsidRDefault="00356253" w:rsidP="00D34B6D">
      <w:pPr>
        <w:jc w:val="center"/>
        <w:rPr>
          <w:rFonts w:eastAsiaTheme="minorHAnsi"/>
          <w:b/>
          <w:szCs w:val="24"/>
          <w:lang w:val="kk-KZ"/>
        </w:rPr>
      </w:pPr>
      <w:r w:rsidRPr="00356253">
        <w:rPr>
          <w:rFonts w:eastAsiaTheme="minorHAnsi"/>
          <w:b/>
          <w:noProof/>
          <w:szCs w:val="24"/>
          <w:lang w:eastAsia="ru-RU"/>
        </w:rPr>
        <w:drawing>
          <wp:inline distT="0" distB="0" distL="0" distR="0">
            <wp:extent cx="4176000" cy="838800"/>
            <wp:effectExtent l="0" t="0" r="0" b="0"/>
            <wp:docPr id="1" name="Рисунок 1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253" w:rsidRDefault="00356253" w:rsidP="00D34B6D">
      <w:pPr>
        <w:jc w:val="center"/>
        <w:rPr>
          <w:rFonts w:eastAsiaTheme="minorHAnsi"/>
          <w:b/>
          <w:szCs w:val="24"/>
          <w:lang w:val="kk-KZ"/>
        </w:rPr>
      </w:pPr>
    </w:p>
    <w:p w:rsidR="00D34B6D" w:rsidRPr="00356253" w:rsidRDefault="00D34B6D" w:rsidP="00D34B6D">
      <w:pPr>
        <w:jc w:val="center"/>
        <w:rPr>
          <w:rFonts w:ascii="Verdana" w:eastAsiaTheme="minorHAnsi" w:hAnsi="Verdana"/>
          <w:b/>
          <w:szCs w:val="24"/>
          <w:lang w:val="kk-KZ"/>
        </w:rPr>
      </w:pPr>
      <w:r w:rsidRPr="00356253">
        <w:rPr>
          <w:rFonts w:ascii="Verdana" w:eastAsiaTheme="minorHAnsi" w:hAnsi="Verdana"/>
          <w:b/>
          <w:szCs w:val="24"/>
          <w:lang w:val="kk-KZ"/>
        </w:rPr>
        <w:t>БАСПАСӨЗ</w:t>
      </w:r>
      <w:r w:rsidR="00356253" w:rsidRPr="00356253">
        <w:rPr>
          <w:rFonts w:ascii="Verdana" w:eastAsiaTheme="minorHAnsi" w:hAnsi="Verdana"/>
          <w:b/>
          <w:szCs w:val="24"/>
          <w:lang w:val="kk-KZ"/>
        </w:rPr>
        <w:t xml:space="preserve"> </w:t>
      </w:r>
      <w:r w:rsidRPr="00356253">
        <w:rPr>
          <w:rFonts w:ascii="Verdana" w:eastAsiaTheme="minorHAnsi" w:hAnsi="Verdana"/>
          <w:b/>
          <w:szCs w:val="24"/>
          <w:lang w:val="kk-KZ"/>
        </w:rPr>
        <w:t>РЕЛИЗІ</w:t>
      </w:r>
    </w:p>
    <w:p w:rsidR="00D34B6D" w:rsidRPr="00356253" w:rsidRDefault="00D34B6D" w:rsidP="00D34B6D">
      <w:pPr>
        <w:jc w:val="center"/>
        <w:rPr>
          <w:rFonts w:ascii="Calibri" w:eastAsia="Times New Roman" w:hAnsi="Calibri" w:cs="Calibri"/>
          <w:b/>
          <w:szCs w:val="24"/>
          <w:lang w:val="kk-KZ" w:eastAsia="ru-RU"/>
        </w:rPr>
      </w:pPr>
    </w:p>
    <w:p w:rsidR="00D34B6D" w:rsidRPr="00356253" w:rsidRDefault="00A938E8" w:rsidP="00356253">
      <w:pPr>
        <w:jc w:val="center"/>
        <w:rPr>
          <w:rFonts w:ascii="Calibri" w:eastAsia="Times New Roman" w:hAnsi="Calibri" w:cs="Calibri"/>
          <w:b/>
          <w:szCs w:val="24"/>
          <w:lang w:val="kk-KZ"/>
        </w:rPr>
      </w:pPr>
      <w:r w:rsidRPr="00356253">
        <w:rPr>
          <w:rFonts w:ascii="Calibri" w:hAnsi="Calibri" w:cs="Calibri"/>
          <w:b/>
          <w:szCs w:val="24"/>
          <w:lang w:val="kk-KZ"/>
        </w:rPr>
        <w:t>«</w:t>
      </w:r>
      <w:r w:rsidR="00F57BC9" w:rsidRPr="00356253">
        <w:rPr>
          <w:rFonts w:ascii="Calibri" w:hAnsi="Calibri" w:cs="Calibri"/>
          <w:b/>
          <w:szCs w:val="24"/>
          <w:lang w:val="kk-KZ"/>
        </w:rPr>
        <w:t>2014 жылғы 29 мамырдағы Еуразиялық экономикалық одақ туралы шартқа Еуразиялық экономикалық одаққа мүше мемлекеттер арасындағы кедендік әкелу баждарының</w:t>
      </w:r>
      <w:r w:rsidR="00356253">
        <w:rPr>
          <w:rFonts w:ascii="Calibri" w:hAnsi="Calibri" w:cs="Calibri"/>
          <w:b/>
          <w:szCs w:val="24"/>
          <w:lang w:val="kk-KZ"/>
        </w:rPr>
        <w:t xml:space="preserve"> </w:t>
      </w:r>
      <w:r w:rsidR="00F57BC9" w:rsidRPr="00356253">
        <w:rPr>
          <w:rFonts w:ascii="Calibri" w:hAnsi="Calibri" w:cs="Calibri"/>
          <w:b/>
          <w:szCs w:val="24"/>
          <w:lang w:val="kk-KZ"/>
        </w:rPr>
        <w:t>сомаларын аударуға қатысты бөлігінде өзгерістер енгізу туралы хаттаманы ратификациялау туралы</w:t>
      </w:r>
      <w:r w:rsidRPr="00356253">
        <w:rPr>
          <w:rFonts w:ascii="Calibri" w:hAnsi="Calibri" w:cs="Calibri"/>
          <w:b/>
          <w:szCs w:val="24"/>
          <w:lang w:val="kk-KZ"/>
        </w:rPr>
        <w:t xml:space="preserve">» Қазақстан Республикасының </w:t>
      </w:r>
      <w:r w:rsidR="00F57BC9" w:rsidRPr="00356253">
        <w:rPr>
          <w:rFonts w:ascii="Calibri" w:hAnsi="Calibri" w:cs="Calibri"/>
          <w:b/>
          <w:szCs w:val="24"/>
          <w:lang w:val="kk-KZ"/>
        </w:rPr>
        <w:t>Заң</w:t>
      </w:r>
      <w:r w:rsidRPr="00356253">
        <w:rPr>
          <w:rFonts w:ascii="Calibri" w:hAnsi="Calibri" w:cs="Calibri"/>
          <w:b/>
          <w:szCs w:val="24"/>
          <w:lang w:val="kk-KZ"/>
        </w:rPr>
        <w:t xml:space="preserve"> жобасын әзірлеу туралы</w:t>
      </w:r>
    </w:p>
    <w:p w:rsidR="00A938E8" w:rsidRPr="00356253" w:rsidRDefault="00A938E8" w:rsidP="006B35F0">
      <w:pPr>
        <w:ind w:firstLine="709"/>
        <w:rPr>
          <w:rFonts w:ascii="Calibri" w:eastAsia="Times New Roman" w:hAnsi="Calibri" w:cs="Calibri"/>
          <w:b/>
          <w:szCs w:val="24"/>
          <w:lang w:val="kk-KZ"/>
        </w:rPr>
      </w:pPr>
    </w:p>
    <w:p w:rsidR="00A938E8" w:rsidRPr="00356253" w:rsidRDefault="00A938E8" w:rsidP="006B35F0">
      <w:pPr>
        <w:ind w:firstLine="709"/>
        <w:rPr>
          <w:rFonts w:ascii="Calibri" w:eastAsia="Times New Roman" w:hAnsi="Calibri" w:cs="Calibri"/>
          <w:b/>
          <w:szCs w:val="24"/>
          <w:lang w:val="kk-KZ"/>
        </w:rPr>
      </w:pPr>
    </w:p>
    <w:p w:rsidR="00595EE2" w:rsidRDefault="00D34B6D" w:rsidP="006B35F0">
      <w:pPr>
        <w:ind w:firstLine="709"/>
        <w:rPr>
          <w:rFonts w:ascii="Verdana" w:eastAsia="Times New Roman" w:hAnsi="Verdana"/>
          <w:szCs w:val="24"/>
          <w:lang w:val="kk-KZ"/>
        </w:rPr>
      </w:pPr>
      <w:r w:rsidRPr="00356253">
        <w:rPr>
          <w:rFonts w:ascii="Verdana" w:eastAsia="Times New Roman" w:hAnsi="Verdana"/>
          <w:szCs w:val="24"/>
          <w:lang w:val="kk-KZ"/>
        </w:rPr>
        <w:t>202</w:t>
      </w:r>
      <w:r w:rsidR="004340F5" w:rsidRPr="00356253">
        <w:rPr>
          <w:rFonts w:ascii="Verdana" w:eastAsia="Times New Roman" w:hAnsi="Verdana"/>
          <w:szCs w:val="24"/>
          <w:lang w:val="kk-KZ"/>
        </w:rPr>
        <w:t>4</w:t>
      </w:r>
      <w:r w:rsidRPr="00356253">
        <w:rPr>
          <w:rFonts w:ascii="Verdana" w:eastAsia="Times New Roman" w:hAnsi="Verdana"/>
          <w:szCs w:val="24"/>
          <w:lang w:val="kk-KZ"/>
        </w:rPr>
        <w:t xml:space="preserve"> ж. </w:t>
      </w:r>
      <w:r w:rsidR="006832EC">
        <w:rPr>
          <w:rFonts w:ascii="Verdana" w:eastAsia="Times New Roman" w:hAnsi="Verdana"/>
          <w:szCs w:val="24"/>
          <w:lang w:val="kk-KZ"/>
        </w:rPr>
        <w:t>29</w:t>
      </w:r>
      <w:bookmarkStart w:id="0" w:name="_GoBack"/>
      <w:bookmarkEnd w:id="0"/>
      <w:r w:rsidR="00356253">
        <w:rPr>
          <w:rFonts w:ascii="Verdana" w:eastAsia="Times New Roman" w:hAnsi="Verdana"/>
          <w:szCs w:val="24"/>
          <w:lang w:val="kk-KZ"/>
        </w:rPr>
        <w:t xml:space="preserve"> </w:t>
      </w:r>
      <w:r w:rsidR="00AA655B" w:rsidRPr="00356253">
        <w:rPr>
          <w:rFonts w:ascii="Verdana" w:eastAsia="Times New Roman" w:hAnsi="Verdana"/>
          <w:szCs w:val="24"/>
          <w:lang w:val="kk-KZ"/>
        </w:rPr>
        <w:t>наурыз</w:t>
      </w:r>
      <w:r w:rsidRPr="00356253">
        <w:rPr>
          <w:rFonts w:ascii="Verdana" w:eastAsia="Times New Roman" w:hAnsi="Verdana"/>
          <w:szCs w:val="24"/>
          <w:lang w:val="kk-KZ"/>
        </w:rPr>
        <w:t xml:space="preserve">                                                                                       </w:t>
      </w:r>
    </w:p>
    <w:p w:rsidR="00595EE2" w:rsidRDefault="00595EE2" w:rsidP="00595EE2">
      <w:pPr>
        <w:rPr>
          <w:rFonts w:ascii="Verdana" w:eastAsia="Times New Roman" w:hAnsi="Verdana"/>
          <w:szCs w:val="24"/>
          <w:lang w:val="kk-KZ"/>
        </w:rPr>
      </w:pPr>
    </w:p>
    <w:p w:rsidR="00D34B6D" w:rsidRPr="00356253" w:rsidRDefault="00D34B6D" w:rsidP="00595EE2">
      <w:pPr>
        <w:rPr>
          <w:rFonts w:ascii="Verdana" w:eastAsia="Times New Roman" w:hAnsi="Verdana"/>
          <w:szCs w:val="24"/>
          <w:lang w:val="kk-KZ"/>
        </w:rPr>
      </w:pPr>
      <w:r w:rsidRPr="00356253">
        <w:rPr>
          <w:rFonts w:ascii="Verdana" w:eastAsia="Times New Roman" w:hAnsi="Verdana"/>
          <w:szCs w:val="24"/>
          <w:lang w:val="kk-KZ"/>
        </w:rPr>
        <w:t>Астана қ.</w:t>
      </w:r>
    </w:p>
    <w:p w:rsidR="00D34B6D" w:rsidRPr="00D34B6D" w:rsidRDefault="00D34B6D" w:rsidP="006B35F0">
      <w:pPr>
        <w:jc w:val="center"/>
        <w:rPr>
          <w:b/>
          <w:szCs w:val="24"/>
          <w:lang w:val="kk-KZ"/>
        </w:rPr>
      </w:pPr>
    </w:p>
    <w:p w:rsidR="00D34B6D" w:rsidRPr="00356253" w:rsidRDefault="00D34B6D" w:rsidP="006B35F0">
      <w:pPr>
        <w:jc w:val="center"/>
        <w:rPr>
          <w:rFonts w:ascii="Calibri" w:hAnsi="Calibri" w:cs="Calibri"/>
          <w:szCs w:val="24"/>
          <w:lang w:val="kk-KZ"/>
        </w:rPr>
      </w:pPr>
    </w:p>
    <w:p w:rsidR="00D34B6D" w:rsidRPr="00356253" w:rsidRDefault="00D34B6D" w:rsidP="0075698D">
      <w:pPr>
        <w:jc w:val="both"/>
        <w:rPr>
          <w:rFonts w:ascii="Calibri" w:hAnsi="Calibri" w:cs="Calibri"/>
          <w:szCs w:val="24"/>
          <w:lang w:val="kk-KZ"/>
        </w:rPr>
      </w:pPr>
      <w:r w:rsidRPr="00356253">
        <w:rPr>
          <w:rFonts w:ascii="Calibri" w:hAnsi="Calibri" w:cs="Calibri"/>
          <w:szCs w:val="24"/>
          <w:lang w:val="kk-KZ"/>
        </w:rPr>
        <w:tab/>
        <w:t>Қазақстан Ұлттық Банкі «</w:t>
      </w:r>
      <w:r w:rsidR="0075698D" w:rsidRPr="00356253">
        <w:rPr>
          <w:rFonts w:ascii="Calibri" w:hAnsi="Calibri" w:cs="Calibri"/>
          <w:szCs w:val="24"/>
          <w:lang w:val="kk-KZ"/>
        </w:rPr>
        <w:t>2014 жылғы 29 мамырдағы Еуразиялық экономикалық одақ туралы шартқа Еуразиялық экономикалық одаққа мүше мемлекеттер арасындағы кедендік әкелу баждарының сомаларын аударуға қатысты бөлігінде өзгерістер енгізу туралы хаттаманы ратификациялау туралы</w:t>
      </w:r>
      <w:r w:rsidRPr="00356253">
        <w:rPr>
          <w:rFonts w:ascii="Calibri" w:hAnsi="Calibri" w:cs="Calibri"/>
          <w:szCs w:val="24"/>
          <w:lang w:val="kk-KZ"/>
        </w:rPr>
        <w:t xml:space="preserve">» Қазақстан Республикасының </w:t>
      </w:r>
      <w:r w:rsidR="0075698D" w:rsidRPr="00356253">
        <w:rPr>
          <w:rFonts w:ascii="Calibri" w:hAnsi="Calibri" w:cs="Calibri"/>
          <w:szCs w:val="24"/>
          <w:lang w:val="kk-KZ"/>
        </w:rPr>
        <w:t>Заң</w:t>
      </w:r>
      <w:r w:rsidR="005C6A87" w:rsidRPr="00356253">
        <w:rPr>
          <w:rFonts w:ascii="Calibri" w:hAnsi="Calibri" w:cs="Calibri"/>
          <w:szCs w:val="24"/>
          <w:lang w:val="kk-KZ"/>
        </w:rPr>
        <w:t xml:space="preserve"> жобасын (бұдан әрі – </w:t>
      </w:r>
      <w:r w:rsidR="0075698D" w:rsidRPr="00356253">
        <w:rPr>
          <w:rFonts w:ascii="Calibri" w:hAnsi="Calibri" w:cs="Calibri"/>
          <w:szCs w:val="24"/>
          <w:lang w:val="kk-KZ"/>
        </w:rPr>
        <w:t>Заң</w:t>
      </w:r>
      <w:r w:rsidRPr="00356253">
        <w:rPr>
          <w:rFonts w:ascii="Calibri" w:hAnsi="Calibri" w:cs="Calibri"/>
          <w:szCs w:val="24"/>
          <w:lang w:val="kk-KZ"/>
        </w:rPr>
        <w:t xml:space="preserve"> жобасы) әзірлеу туралы хабарлайды.</w:t>
      </w:r>
    </w:p>
    <w:p w:rsidR="00A938E8" w:rsidRPr="00356253" w:rsidRDefault="0075698D" w:rsidP="006B35F0">
      <w:pPr>
        <w:pStyle w:val="a4"/>
        <w:ind w:firstLine="705"/>
        <w:jc w:val="both"/>
        <w:rPr>
          <w:rFonts w:ascii="Calibri" w:hAnsi="Calibri" w:cs="Calibri"/>
          <w:sz w:val="24"/>
          <w:szCs w:val="24"/>
          <w:lang w:val="kk-KZ"/>
        </w:rPr>
      </w:pPr>
      <w:r w:rsidRPr="00356253">
        <w:rPr>
          <w:rFonts w:ascii="Calibri" w:hAnsi="Calibri" w:cs="Calibri"/>
          <w:sz w:val="24"/>
          <w:szCs w:val="24"/>
          <w:lang w:val="kk-KZ"/>
        </w:rPr>
        <w:t>Заң</w:t>
      </w:r>
      <w:r w:rsidR="00D34B6D" w:rsidRPr="00356253">
        <w:rPr>
          <w:rFonts w:ascii="Calibri" w:hAnsi="Calibri" w:cs="Calibri"/>
          <w:sz w:val="24"/>
          <w:szCs w:val="24"/>
          <w:lang w:val="kk-KZ"/>
        </w:rPr>
        <w:t xml:space="preserve"> жобасы</w:t>
      </w:r>
      <w:r w:rsidR="00D34B6D" w:rsidRPr="00356253">
        <w:rPr>
          <w:rFonts w:ascii="Calibri" w:hAnsi="Calibri" w:cs="Calibri"/>
          <w:b/>
          <w:sz w:val="24"/>
          <w:szCs w:val="24"/>
          <w:lang w:val="kk-KZ"/>
        </w:rPr>
        <w:t xml:space="preserve"> </w:t>
      </w:r>
      <w:r w:rsidR="00D34B6D" w:rsidRPr="00356253">
        <w:rPr>
          <w:rFonts w:ascii="Calibri" w:hAnsi="Calibri" w:cs="Calibri"/>
          <w:sz w:val="24"/>
          <w:szCs w:val="24"/>
          <w:lang w:val="kk-KZ"/>
        </w:rPr>
        <w:t>«Қазақстан Республикасының халықаралық шарттары туралы» Қазақстан Республикасы З</w:t>
      </w:r>
      <w:r w:rsidR="00A938E8" w:rsidRPr="00356253">
        <w:rPr>
          <w:rFonts w:ascii="Calibri" w:hAnsi="Calibri" w:cs="Calibri"/>
          <w:sz w:val="24"/>
          <w:szCs w:val="24"/>
          <w:lang w:val="kk-KZ"/>
        </w:rPr>
        <w:t xml:space="preserve">аңының </w:t>
      </w:r>
      <w:r w:rsidRPr="00356253">
        <w:rPr>
          <w:rFonts w:ascii="Calibri" w:hAnsi="Calibri" w:cs="Calibri"/>
          <w:sz w:val="24"/>
          <w:szCs w:val="24"/>
          <w:lang w:val="kk-KZ"/>
        </w:rPr>
        <w:t>11</w:t>
      </w:r>
      <w:r w:rsidR="00A938E8" w:rsidRPr="00356253">
        <w:rPr>
          <w:rFonts w:ascii="Calibri" w:hAnsi="Calibri" w:cs="Calibri"/>
          <w:sz w:val="24"/>
          <w:szCs w:val="24"/>
          <w:lang w:val="kk-KZ"/>
        </w:rPr>
        <w:t>-бабына сәйкес әзірленген</w:t>
      </w:r>
      <w:r w:rsidR="00D34B6D" w:rsidRPr="00356253">
        <w:rPr>
          <w:rFonts w:ascii="Calibri" w:hAnsi="Calibri" w:cs="Calibri"/>
          <w:sz w:val="24"/>
          <w:szCs w:val="24"/>
          <w:lang w:val="kk-KZ"/>
        </w:rPr>
        <w:t xml:space="preserve">. </w:t>
      </w:r>
    </w:p>
    <w:p w:rsidR="004340F5" w:rsidRPr="00356253" w:rsidRDefault="0075698D" w:rsidP="00196268">
      <w:pPr>
        <w:ind w:firstLine="705"/>
        <w:jc w:val="both"/>
        <w:rPr>
          <w:rFonts w:ascii="Calibri" w:hAnsi="Calibri" w:cs="Calibri"/>
          <w:szCs w:val="24"/>
          <w:lang w:val="kk-KZ"/>
        </w:rPr>
      </w:pPr>
      <w:r w:rsidRPr="00356253">
        <w:rPr>
          <w:rFonts w:ascii="Calibri" w:eastAsia="Times New Roman" w:hAnsi="Calibri" w:cs="Calibri"/>
          <w:szCs w:val="28"/>
          <w:lang w:val="kk-KZ" w:eastAsia="ru-RU"/>
        </w:rPr>
        <w:t xml:space="preserve">Заң жобасы </w:t>
      </w:r>
      <w:r w:rsidRPr="00356253">
        <w:rPr>
          <w:rFonts w:ascii="Calibri" w:hAnsi="Calibri" w:cs="Calibri"/>
          <w:szCs w:val="24"/>
          <w:lang w:val="kk-KZ"/>
        </w:rPr>
        <w:t xml:space="preserve">2014 жылғы 29 мамырдағы Еуразиялық экономикалық одақ туралы шартқа Еуразиялық экономикалық одаққа мүше мемлекеттер арасындағы кедендік әкелу баждарының сомаларын аударуға қатысты бөлігінде өзгерістер енгізу туралы </w:t>
      </w:r>
      <w:r w:rsidRPr="00356253">
        <w:rPr>
          <w:rFonts w:ascii="Calibri" w:eastAsia="Times New Roman" w:hAnsi="Calibri" w:cs="Calibri"/>
          <w:szCs w:val="28"/>
          <w:lang w:val="kk-KZ" w:eastAsia="ru-RU"/>
        </w:rPr>
        <w:t>Хаттаманың күшіне енуі үшін құқықтық негізді қамтамасыз ету мақсатында әзірленді.</w:t>
      </w:r>
    </w:p>
    <w:p w:rsidR="00D34B6D" w:rsidRPr="00356253" w:rsidRDefault="00D34B6D" w:rsidP="006B35F0">
      <w:pPr>
        <w:ind w:firstLine="705"/>
        <w:jc w:val="both"/>
        <w:rPr>
          <w:rFonts w:ascii="Calibri" w:hAnsi="Calibri" w:cs="Calibri"/>
          <w:szCs w:val="24"/>
          <w:lang w:val="kk-KZ"/>
        </w:rPr>
      </w:pPr>
      <w:r w:rsidRPr="00356253">
        <w:rPr>
          <w:rFonts w:ascii="Calibri" w:hAnsi="Calibri" w:cs="Calibr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</w:p>
    <w:p w:rsidR="00D34B6D" w:rsidRPr="00356253" w:rsidRDefault="008D723C" w:rsidP="00356253">
      <w:pPr>
        <w:ind w:firstLine="705"/>
        <w:rPr>
          <w:rStyle w:val="a3"/>
          <w:rFonts w:ascii="Calibri" w:hAnsi="Calibri" w:cs="Calibri"/>
          <w:spacing w:val="1"/>
          <w:szCs w:val="24"/>
          <w:shd w:val="clear" w:color="auto" w:fill="FFFFFF"/>
          <w:lang w:val="kk-KZ"/>
        </w:rPr>
      </w:pPr>
      <w:r w:rsidRPr="008D723C">
        <w:rPr>
          <w:rFonts w:ascii="Calibri" w:eastAsia="Times New Roman" w:hAnsi="Calibri" w:cs="Calibri"/>
          <w:szCs w:val="24"/>
          <w:lang w:val="kk-KZ"/>
        </w:rPr>
        <w:t>https://legalacts.egov.kz/npa/view?id=14997060</w:t>
      </w:r>
    </w:p>
    <w:p w:rsidR="00D34B6D" w:rsidRPr="00356253" w:rsidRDefault="00D34B6D" w:rsidP="00D34B6D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D34B6D" w:rsidRPr="00356253" w:rsidRDefault="00D34B6D" w:rsidP="00D34B6D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D34B6D" w:rsidRPr="00356253" w:rsidRDefault="00D34B6D" w:rsidP="00D34B6D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D34B6D" w:rsidRPr="00356253" w:rsidRDefault="00D34B6D" w:rsidP="00D34B6D">
      <w:pPr>
        <w:ind w:firstLine="709"/>
        <w:jc w:val="both"/>
        <w:rPr>
          <w:rFonts w:ascii="Calibri" w:eastAsia="Times New Roman" w:hAnsi="Calibri" w:cs="Calibri"/>
          <w:szCs w:val="24"/>
          <w:lang w:val="kk-KZ"/>
        </w:rPr>
      </w:pPr>
    </w:p>
    <w:p w:rsidR="00D34B6D" w:rsidRPr="00356253" w:rsidRDefault="00D34B6D" w:rsidP="00D34B6D">
      <w:pPr>
        <w:ind w:right="20"/>
        <w:jc w:val="center"/>
        <w:rPr>
          <w:rFonts w:ascii="Calibri" w:hAnsi="Calibri" w:cs="Calibri"/>
          <w:b/>
          <w:szCs w:val="24"/>
          <w:lang w:val="kk-KZ" w:eastAsia="ru-RU"/>
        </w:rPr>
      </w:pPr>
      <w:r w:rsidRPr="00356253">
        <w:rPr>
          <w:rFonts w:ascii="Calibri" w:hAnsi="Calibri" w:cs="Calibri"/>
          <w:b/>
          <w:szCs w:val="24"/>
          <w:lang w:val="kk-KZ" w:eastAsia="ru-RU"/>
        </w:rPr>
        <w:t>Толығырақ ақпаратты мына телефон бойынша алуына болады:</w:t>
      </w:r>
    </w:p>
    <w:p w:rsidR="00D34B6D" w:rsidRPr="00356253" w:rsidRDefault="00D34B6D" w:rsidP="00D34B6D">
      <w:pPr>
        <w:jc w:val="center"/>
        <w:rPr>
          <w:rFonts w:ascii="Calibri" w:hAnsi="Calibri" w:cs="Calibri"/>
          <w:szCs w:val="24"/>
          <w:lang w:val="en-US" w:eastAsia="ru-RU"/>
        </w:rPr>
      </w:pPr>
      <w:r w:rsidRPr="00356253">
        <w:rPr>
          <w:rFonts w:ascii="Calibri" w:hAnsi="Calibri" w:cs="Calibri"/>
          <w:szCs w:val="24"/>
          <w:lang w:val="en-US" w:eastAsia="ru-RU"/>
        </w:rPr>
        <w:t>+7 (7</w:t>
      </w:r>
      <w:r w:rsidRPr="00356253">
        <w:rPr>
          <w:rFonts w:ascii="Calibri" w:hAnsi="Calibri" w:cs="Calibri"/>
          <w:szCs w:val="24"/>
          <w:lang w:val="kk-KZ" w:eastAsia="ru-RU"/>
        </w:rPr>
        <w:t>1</w:t>
      </w:r>
      <w:r w:rsidRPr="00356253">
        <w:rPr>
          <w:rFonts w:ascii="Calibri" w:hAnsi="Calibri" w:cs="Calibri"/>
          <w:szCs w:val="24"/>
          <w:lang w:val="en-US" w:eastAsia="ru-RU"/>
        </w:rPr>
        <w:t xml:space="preserve">72) </w:t>
      </w:r>
      <w:r w:rsidR="00356253">
        <w:rPr>
          <w:rFonts w:ascii="Calibri" w:hAnsi="Calibri" w:cs="Calibri"/>
          <w:szCs w:val="24"/>
          <w:lang w:val="kk-KZ" w:eastAsia="ru-RU"/>
        </w:rPr>
        <w:t>77 55 77 (ішкі 3965</w:t>
      </w:r>
      <w:r w:rsidR="00356253" w:rsidRPr="00356253">
        <w:rPr>
          <w:rFonts w:ascii="Calibri" w:hAnsi="Calibri" w:cs="Calibri"/>
          <w:szCs w:val="24"/>
          <w:lang w:val="en-US" w:eastAsia="ru-RU"/>
        </w:rPr>
        <w:t>)</w:t>
      </w:r>
    </w:p>
    <w:p w:rsidR="00D34B6D" w:rsidRPr="00356253" w:rsidRDefault="00D34B6D" w:rsidP="00D34B6D">
      <w:pPr>
        <w:ind w:right="20"/>
        <w:jc w:val="center"/>
        <w:rPr>
          <w:rFonts w:ascii="Calibri" w:hAnsi="Calibri" w:cs="Calibri"/>
          <w:color w:val="0000FF"/>
          <w:szCs w:val="24"/>
          <w:u w:val="single"/>
          <w:lang w:val="en-US" w:eastAsia="ru-RU"/>
        </w:rPr>
      </w:pPr>
      <w:r w:rsidRPr="00356253">
        <w:rPr>
          <w:rFonts w:ascii="Calibri" w:hAnsi="Calibri" w:cs="Calibri"/>
          <w:szCs w:val="24"/>
          <w:lang w:val="en-US" w:eastAsia="ru-RU"/>
        </w:rPr>
        <w:t xml:space="preserve">e-mail: </w:t>
      </w:r>
      <w:r w:rsidR="00356253" w:rsidRPr="00356253">
        <w:rPr>
          <w:rStyle w:val="a3"/>
          <w:rFonts w:ascii="Calibri" w:hAnsi="Calibri" w:cs="Calibri"/>
          <w:szCs w:val="24"/>
          <w:lang w:val="en-US" w:eastAsia="ru-RU"/>
        </w:rPr>
        <w:t>Almagul.Seidalieva@nationalbank.kz</w:t>
      </w:r>
    </w:p>
    <w:p w:rsidR="00D34B6D" w:rsidRPr="00356253" w:rsidRDefault="00D34B6D" w:rsidP="00D34B6D">
      <w:pPr>
        <w:jc w:val="center"/>
        <w:rPr>
          <w:rFonts w:ascii="Calibri" w:eastAsia="Times New Roman" w:hAnsi="Calibri" w:cs="Calibri"/>
          <w:szCs w:val="24"/>
          <w:lang w:val="en-US"/>
        </w:rPr>
      </w:pPr>
      <w:r w:rsidRPr="00356253">
        <w:rPr>
          <w:rFonts w:ascii="Calibri" w:hAnsi="Calibri" w:cs="Calibri"/>
          <w:color w:val="0000FF"/>
          <w:szCs w:val="24"/>
          <w:u w:val="single"/>
          <w:lang w:val="en-US" w:eastAsia="ru-RU"/>
        </w:rPr>
        <w:t>www.nationalbank.kz</w:t>
      </w:r>
    </w:p>
    <w:p w:rsidR="00D34B6D" w:rsidRPr="00356253" w:rsidRDefault="00D34B6D" w:rsidP="00D34B6D">
      <w:pPr>
        <w:ind w:right="20"/>
        <w:jc w:val="center"/>
        <w:rPr>
          <w:rFonts w:ascii="Calibri" w:hAnsi="Calibri" w:cs="Calibri"/>
          <w:color w:val="0000FF"/>
          <w:szCs w:val="24"/>
          <w:u w:val="single"/>
          <w:lang w:val="en-US" w:eastAsia="ru-RU"/>
        </w:rPr>
      </w:pPr>
    </w:p>
    <w:p w:rsidR="00D34B6D" w:rsidRPr="00356253" w:rsidRDefault="00D34B6D" w:rsidP="00E6604D">
      <w:pPr>
        <w:jc w:val="center"/>
        <w:rPr>
          <w:rFonts w:ascii="Calibri" w:eastAsiaTheme="minorHAnsi" w:hAnsi="Calibri" w:cs="Calibr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CD4D7C" w:rsidRPr="004B4B60" w:rsidRDefault="00CD4D7C" w:rsidP="00E6604D">
      <w:pPr>
        <w:jc w:val="center"/>
        <w:rPr>
          <w:rFonts w:eastAsiaTheme="minorHAnsi"/>
          <w:b/>
          <w:szCs w:val="24"/>
          <w:lang w:val="en-US"/>
        </w:rPr>
      </w:pPr>
    </w:p>
    <w:sectPr w:rsidR="00CD4D7C" w:rsidRPr="004B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D"/>
    <w:rsid w:val="00010174"/>
    <w:rsid w:val="00012AC1"/>
    <w:rsid w:val="0001631A"/>
    <w:rsid w:val="000505EB"/>
    <w:rsid w:val="00196268"/>
    <w:rsid w:val="00204576"/>
    <w:rsid w:val="00325C33"/>
    <w:rsid w:val="00356253"/>
    <w:rsid w:val="004215DE"/>
    <w:rsid w:val="004340F5"/>
    <w:rsid w:val="004B4B60"/>
    <w:rsid w:val="00560E89"/>
    <w:rsid w:val="00592DCB"/>
    <w:rsid w:val="00595EE2"/>
    <w:rsid w:val="005B1254"/>
    <w:rsid w:val="005C6A87"/>
    <w:rsid w:val="005E4510"/>
    <w:rsid w:val="00656D64"/>
    <w:rsid w:val="006832EC"/>
    <w:rsid w:val="006B35F0"/>
    <w:rsid w:val="00717D73"/>
    <w:rsid w:val="0075698D"/>
    <w:rsid w:val="008D467A"/>
    <w:rsid w:val="008D723C"/>
    <w:rsid w:val="00A10A2F"/>
    <w:rsid w:val="00A938E8"/>
    <w:rsid w:val="00AA655B"/>
    <w:rsid w:val="00BB7A44"/>
    <w:rsid w:val="00C81017"/>
    <w:rsid w:val="00CD4D7C"/>
    <w:rsid w:val="00CF7579"/>
    <w:rsid w:val="00D10BEB"/>
    <w:rsid w:val="00D34B6D"/>
    <w:rsid w:val="00E5296C"/>
    <w:rsid w:val="00E6604D"/>
    <w:rsid w:val="00ED0E36"/>
    <w:rsid w:val="00F339A4"/>
    <w:rsid w:val="00F57BC9"/>
    <w:rsid w:val="00F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94E2"/>
  <w15:chartTrackingRefBased/>
  <w15:docId w15:val="{D48785A6-C76F-47F2-A7FC-68A8FA0B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04D"/>
    <w:rPr>
      <w:color w:val="0563C1" w:themeColor="hyperlink"/>
      <w:u w:val="single"/>
    </w:rPr>
  </w:style>
  <w:style w:type="character" w:customStyle="1" w:styleId="s1">
    <w:name w:val="s1"/>
    <w:rsid w:val="0001631A"/>
  </w:style>
  <w:style w:type="character" w:customStyle="1" w:styleId="s0">
    <w:name w:val="s0"/>
    <w:rsid w:val="0001631A"/>
    <w:rPr>
      <w:color w:val="000000"/>
    </w:rPr>
  </w:style>
  <w:style w:type="paragraph" w:styleId="a4">
    <w:name w:val="Plain Text"/>
    <w:basedOn w:val="a"/>
    <w:link w:val="a5"/>
    <w:unhideWhenUsed/>
    <w:rsid w:val="00D34B6D"/>
    <w:rPr>
      <w:rFonts w:ascii="Courier New" w:eastAsia="Times New Roman" w:hAnsi="Courier New"/>
      <w:iCs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34B6D"/>
    <w:rPr>
      <w:rFonts w:ascii="Courier New" w:eastAsia="Times New Roman" w:hAnsi="Courier New" w:cs="Times New Roman"/>
      <w:i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2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2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Макашева</dc:creator>
  <cp:keywords/>
  <dc:description/>
  <cp:lastModifiedBy>Қуаныш Ликеров</cp:lastModifiedBy>
  <cp:revision>22</cp:revision>
  <dcterms:created xsi:type="dcterms:W3CDTF">2023-02-17T06:12:00Z</dcterms:created>
  <dcterms:modified xsi:type="dcterms:W3CDTF">2024-03-29T11:35:00Z</dcterms:modified>
</cp:coreProperties>
</file>